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2F3E" w:rsidRDefault="008C5D82">
      <w:pPr>
        <w:adjustRightInd w:val="0"/>
        <w:snapToGrid w:val="0"/>
        <w:spacing w:line="600" w:lineRule="exact"/>
        <w:rPr>
          <w:rFonts w:ascii="Times New Roman" w:eastAsia="黑体" w:hAnsi="Times New Roman" w:cs="Times New Roman"/>
          <w:sz w:val="32"/>
          <w:szCs w:val="32"/>
        </w:rPr>
      </w:pPr>
      <w:r>
        <w:rPr>
          <w:rFonts w:ascii="Times New Roman" w:eastAsia="黑体" w:hAnsi="Times New Roman" w:cs="Times New Roman"/>
          <w:sz w:val="32"/>
          <w:szCs w:val="32"/>
        </w:rPr>
        <w:t>附件</w:t>
      </w:r>
      <w:r>
        <w:rPr>
          <w:rFonts w:ascii="Times New Roman" w:eastAsia="黑体" w:hAnsi="Times New Roman" w:cs="Times New Roman"/>
          <w:sz w:val="32"/>
          <w:szCs w:val="32"/>
        </w:rPr>
        <w:t>1</w:t>
      </w:r>
    </w:p>
    <w:p w:rsidR="00AE2F3E" w:rsidRDefault="00AE2F3E">
      <w:pPr>
        <w:adjustRightInd w:val="0"/>
        <w:snapToGrid w:val="0"/>
        <w:spacing w:line="600" w:lineRule="exact"/>
        <w:rPr>
          <w:rFonts w:ascii="黑体" w:eastAsia="黑体" w:hAnsi="黑体"/>
          <w:sz w:val="32"/>
          <w:szCs w:val="32"/>
        </w:rPr>
      </w:pPr>
    </w:p>
    <w:p w:rsidR="00AE2F3E" w:rsidRDefault="008C5D82">
      <w:pPr>
        <w:adjustRightInd w:val="0"/>
        <w:snapToGrid w:val="0"/>
        <w:spacing w:line="600" w:lineRule="exact"/>
        <w:jc w:val="center"/>
        <w:rPr>
          <w:rFonts w:ascii="方正小标宋简体" w:eastAsia="方正小标宋简体" w:hAnsi="黑体" w:cs="黑体"/>
          <w:sz w:val="44"/>
          <w:szCs w:val="44"/>
        </w:rPr>
      </w:pPr>
      <w:r>
        <w:rPr>
          <w:rFonts w:ascii="方正小标宋简体" w:eastAsia="方正小标宋简体" w:hAnsi="黑体" w:cs="黑体" w:hint="eastAsia"/>
          <w:sz w:val="44"/>
          <w:szCs w:val="44"/>
        </w:rPr>
        <w:t>汕头市知识产权保护中心</w:t>
      </w:r>
      <w:r>
        <w:rPr>
          <w:rFonts w:ascii="方正小标宋简体" w:eastAsia="方正小标宋简体" w:hAnsi="黑体" w:cs="黑体" w:hint="eastAsia"/>
          <w:sz w:val="44"/>
          <w:szCs w:val="44"/>
        </w:rPr>
        <w:t>2</w:t>
      </w:r>
      <w:r>
        <w:rPr>
          <w:rFonts w:ascii="方正小标宋简体" w:eastAsia="方正小标宋简体" w:hAnsi="黑体" w:cs="黑体"/>
          <w:sz w:val="44"/>
          <w:szCs w:val="44"/>
        </w:rPr>
        <w:t>024</w:t>
      </w:r>
      <w:r>
        <w:rPr>
          <w:rFonts w:ascii="方正小标宋简体" w:eastAsia="方正小标宋简体" w:hAnsi="黑体" w:cs="黑体" w:hint="eastAsia"/>
          <w:sz w:val="44"/>
          <w:szCs w:val="44"/>
        </w:rPr>
        <w:t>年专利导航</w:t>
      </w:r>
    </w:p>
    <w:p w:rsidR="00AE2F3E" w:rsidRDefault="008C5D82">
      <w:pPr>
        <w:adjustRightInd w:val="0"/>
        <w:snapToGrid w:val="0"/>
        <w:spacing w:line="600" w:lineRule="exact"/>
        <w:jc w:val="center"/>
        <w:rPr>
          <w:rFonts w:ascii="方正小标宋简体" w:eastAsia="方正小标宋简体" w:hAnsi="黑体" w:cs="黑体"/>
          <w:sz w:val="44"/>
          <w:szCs w:val="44"/>
        </w:rPr>
      </w:pPr>
      <w:r>
        <w:rPr>
          <w:rFonts w:ascii="方正小标宋简体" w:eastAsia="方正小标宋简体" w:hAnsi="黑体" w:cs="黑体" w:hint="eastAsia"/>
          <w:sz w:val="44"/>
          <w:szCs w:val="44"/>
        </w:rPr>
        <w:t>项目</w:t>
      </w:r>
      <w:r>
        <w:rPr>
          <w:rFonts w:ascii="方正小标宋简体" w:eastAsia="方正小标宋简体" w:hAnsi="黑体" w:cs="黑体" w:hint="eastAsia"/>
          <w:sz w:val="44"/>
          <w:szCs w:val="44"/>
        </w:rPr>
        <w:t>合作单位</w:t>
      </w:r>
      <w:r>
        <w:rPr>
          <w:rFonts w:ascii="方正小标宋简体" w:eastAsia="方正小标宋简体" w:hAnsi="黑体" w:cs="黑体" w:hint="eastAsia"/>
          <w:sz w:val="44"/>
          <w:szCs w:val="44"/>
        </w:rPr>
        <w:t>申报指南</w:t>
      </w:r>
    </w:p>
    <w:p w:rsidR="00AE2F3E" w:rsidRDefault="00AE2F3E">
      <w:pPr>
        <w:adjustRightInd w:val="0"/>
        <w:snapToGrid w:val="0"/>
        <w:spacing w:line="600" w:lineRule="exact"/>
        <w:jc w:val="center"/>
        <w:rPr>
          <w:rFonts w:ascii="方正小标宋简体" w:eastAsia="方正小标宋简体" w:hAnsi="黑体" w:cs="黑体"/>
          <w:sz w:val="44"/>
          <w:szCs w:val="44"/>
        </w:rPr>
      </w:pPr>
    </w:p>
    <w:p w:rsidR="00AE2F3E" w:rsidRDefault="008C5D82">
      <w:pPr>
        <w:adjustRightInd w:val="0"/>
        <w:snapToGrid w:val="0"/>
        <w:spacing w:line="600" w:lineRule="exact"/>
        <w:ind w:firstLineChars="200" w:firstLine="640"/>
        <w:rPr>
          <w:rFonts w:ascii="仿宋_GB2312" w:eastAsia="仿宋_GB2312" w:hAnsi="仿宋_GB2312" w:cs="仿宋_GB2312"/>
          <w:b/>
          <w:sz w:val="32"/>
          <w:szCs w:val="32"/>
        </w:rPr>
      </w:pPr>
      <w:r>
        <w:rPr>
          <w:rFonts w:ascii="仿宋_GB2312" w:eastAsia="仿宋_GB2312" w:hAnsi="仿宋_GB2312" w:cs="仿宋_GB2312" w:hint="eastAsia"/>
          <w:sz w:val="32"/>
          <w:szCs w:val="32"/>
        </w:rPr>
        <w:t>一、</w:t>
      </w:r>
      <w:r>
        <w:rPr>
          <w:rFonts w:ascii="仿宋_GB2312" w:eastAsia="仿宋_GB2312" w:hAnsi="仿宋_GB2312" w:cs="仿宋_GB2312" w:hint="eastAsia"/>
          <w:b/>
          <w:bCs/>
          <w:sz w:val="32"/>
          <w:szCs w:val="32"/>
        </w:rPr>
        <w:t>新能源</w:t>
      </w:r>
      <w:r>
        <w:rPr>
          <w:rFonts w:ascii="仿宋_GB2312" w:eastAsia="仿宋_GB2312" w:hAnsi="仿宋_GB2312" w:cs="仿宋_GB2312" w:hint="eastAsia"/>
          <w:b/>
          <w:bCs/>
          <w:sz w:val="32"/>
          <w:szCs w:val="32"/>
        </w:rPr>
        <w:t>-</w:t>
      </w:r>
      <w:r>
        <w:rPr>
          <w:rFonts w:ascii="仿宋_GB2312" w:eastAsia="仿宋_GB2312" w:hAnsi="仿宋_GB2312" w:cs="仿宋_GB2312" w:hint="eastAsia"/>
          <w:b/>
          <w:bCs/>
          <w:sz w:val="32"/>
          <w:szCs w:val="32"/>
        </w:rPr>
        <w:t>智能电网</w:t>
      </w:r>
      <w:r>
        <w:rPr>
          <w:rFonts w:ascii="仿宋_GB2312" w:eastAsia="仿宋_GB2312" w:hAnsi="仿宋_GB2312" w:cs="仿宋_GB2312" w:hint="eastAsia"/>
          <w:sz w:val="32"/>
          <w:szCs w:val="32"/>
        </w:rPr>
        <w:t>产业规划类专利导航和</w:t>
      </w:r>
      <w:r>
        <w:rPr>
          <w:rFonts w:ascii="仿宋_GB2312" w:eastAsia="仿宋_GB2312" w:hAnsi="仿宋_GB2312" w:cs="仿宋_GB2312" w:hint="eastAsia"/>
          <w:b/>
          <w:sz w:val="32"/>
          <w:szCs w:val="32"/>
        </w:rPr>
        <w:t>广东正超电气有限公司企业经营类专利导航项目</w:t>
      </w:r>
    </w:p>
    <w:p w:rsidR="00AE2F3E" w:rsidRDefault="008C5D82">
      <w:pPr>
        <w:adjustRightInd w:val="0"/>
        <w:snapToGrid w:val="0"/>
        <w:spacing w:line="600" w:lineRule="exact"/>
        <w:ind w:firstLineChars="200" w:firstLine="640"/>
        <w:rPr>
          <w:rFonts w:ascii="楷体_GB2312" w:eastAsia="楷体_GB2312" w:hAnsi="楷体_GB2312" w:cs="楷体_GB2312"/>
          <w:sz w:val="32"/>
          <w:szCs w:val="32"/>
        </w:rPr>
      </w:pPr>
      <w:r>
        <w:rPr>
          <w:rFonts w:ascii="楷体_GB2312" w:eastAsia="楷体_GB2312" w:hAnsi="楷体_GB2312" w:cs="楷体_GB2312" w:hint="eastAsia"/>
          <w:sz w:val="32"/>
          <w:szCs w:val="32"/>
        </w:rPr>
        <w:t>（一）项目内容及要求</w:t>
      </w:r>
    </w:p>
    <w:p w:rsidR="00AE2F3E" w:rsidRDefault="008C5D82">
      <w:pPr>
        <w:spacing w:line="600" w:lineRule="exact"/>
        <w:ind w:firstLineChars="200" w:firstLine="640"/>
        <w:rPr>
          <w:rFonts w:ascii="仿宋_GB2312" w:eastAsia="仿宋_GB2312" w:hAnsiTheme="minorEastAsia"/>
          <w:sz w:val="32"/>
          <w:szCs w:val="32"/>
        </w:rPr>
      </w:pPr>
      <w:r>
        <w:rPr>
          <w:rFonts w:ascii="仿宋_GB2312" w:eastAsia="仿宋_GB2312" w:hAnsiTheme="minorEastAsia" w:hint="eastAsia"/>
          <w:sz w:val="32"/>
          <w:szCs w:val="32"/>
        </w:rPr>
        <w:t>项目</w:t>
      </w:r>
      <w:r>
        <w:rPr>
          <w:rFonts w:ascii="仿宋_GB2312" w:eastAsia="仿宋_GB2312" w:hAnsiTheme="minorEastAsia" w:hint="eastAsia"/>
          <w:sz w:val="32"/>
          <w:szCs w:val="32"/>
        </w:rPr>
        <w:t>合作</w:t>
      </w:r>
      <w:r>
        <w:rPr>
          <w:rFonts w:ascii="仿宋_GB2312" w:eastAsia="仿宋_GB2312" w:hAnsiTheme="minorEastAsia" w:hint="eastAsia"/>
          <w:sz w:val="32"/>
          <w:szCs w:val="32"/>
        </w:rPr>
        <w:t>单位应参照国家知识产权局《专利导航指南》（</w:t>
      </w:r>
      <w:r>
        <w:rPr>
          <w:rFonts w:ascii="Times New Roman" w:eastAsia="仿宋_GB2312" w:hAnsi="Times New Roman" w:cs="Times New Roman"/>
          <w:sz w:val="32"/>
          <w:szCs w:val="32"/>
        </w:rPr>
        <w:t>GB/T39551-2020</w:t>
      </w:r>
      <w:r>
        <w:rPr>
          <w:rFonts w:ascii="仿宋_GB2312" w:eastAsia="仿宋_GB2312" w:hAnsiTheme="minorEastAsia" w:hint="eastAsia"/>
          <w:sz w:val="32"/>
          <w:szCs w:val="32"/>
        </w:rPr>
        <w:t>）系列标准开展研究工作，</w:t>
      </w:r>
      <w:r>
        <w:rPr>
          <w:rFonts w:ascii="仿宋_GB2312" w:eastAsia="仿宋_GB2312" w:hAnsiTheme="minorEastAsia"/>
          <w:sz w:val="32"/>
          <w:szCs w:val="32"/>
        </w:rPr>
        <w:t>综合</w:t>
      </w:r>
      <w:r>
        <w:rPr>
          <w:rFonts w:ascii="仿宋_GB2312" w:eastAsia="仿宋_GB2312" w:hAnsiTheme="minorEastAsia" w:hint="eastAsia"/>
          <w:sz w:val="32"/>
          <w:szCs w:val="32"/>
        </w:rPr>
        <w:t>相关产业和企业</w:t>
      </w:r>
      <w:r>
        <w:rPr>
          <w:rFonts w:ascii="仿宋_GB2312" w:eastAsia="仿宋_GB2312" w:hAnsiTheme="minorEastAsia"/>
          <w:sz w:val="32"/>
          <w:szCs w:val="32"/>
        </w:rPr>
        <w:t>的实际情况</w:t>
      </w:r>
      <w:r>
        <w:rPr>
          <w:rFonts w:ascii="仿宋_GB2312" w:eastAsia="仿宋_GB2312" w:hAnsiTheme="minorEastAsia" w:hint="eastAsia"/>
          <w:sz w:val="32"/>
          <w:szCs w:val="32"/>
        </w:rPr>
        <w:t>，</w:t>
      </w:r>
      <w:r>
        <w:rPr>
          <w:rFonts w:ascii="仿宋_GB2312" w:eastAsia="仿宋_GB2312" w:hAnsiTheme="minorEastAsia"/>
          <w:sz w:val="32"/>
          <w:szCs w:val="32"/>
        </w:rPr>
        <w:t>做到合理布局、主次</w:t>
      </w:r>
      <w:r>
        <w:rPr>
          <w:rFonts w:ascii="仿宋_GB2312" w:eastAsia="仿宋_GB2312" w:hAnsiTheme="minorEastAsia" w:hint="eastAsia"/>
          <w:sz w:val="32"/>
          <w:szCs w:val="32"/>
        </w:rPr>
        <w:t>分明</w:t>
      </w:r>
      <w:r>
        <w:rPr>
          <w:rFonts w:ascii="仿宋_GB2312" w:eastAsia="仿宋_GB2312" w:hAnsiTheme="minorEastAsia"/>
          <w:sz w:val="32"/>
          <w:szCs w:val="32"/>
        </w:rPr>
        <w:t>、重点突出</w:t>
      </w:r>
      <w:r>
        <w:rPr>
          <w:rFonts w:ascii="仿宋_GB2312" w:eastAsia="仿宋_GB2312" w:hAnsiTheme="minorEastAsia" w:hint="eastAsia"/>
          <w:sz w:val="32"/>
          <w:szCs w:val="32"/>
        </w:rPr>
        <w:t>。</w:t>
      </w:r>
      <w:r>
        <w:rPr>
          <w:rFonts w:ascii="仿宋_GB2312" w:eastAsia="仿宋_GB2312" w:hAnsiTheme="minorEastAsia" w:hint="eastAsia"/>
          <w:sz w:val="32"/>
          <w:szCs w:val="32"/>
        </w:rPr>
        <w:t>项目</w:t>
      </w:r>
      <w:r>
        <w:rPr>
          <w:rFonts w:ascii="仿宋_GB2312" w:eastAsia="仿宋_GB2312" w:hAnsiTheme="minorEastAsia" w:hint="eastAsia"/>
          <w:sz w:val="32"/>
          <w:szCs w:val="32"/>
        </w:rPr>
        <w:t>实施期内需完成以下工作任务（包括但不限于以下内容）</w:t>
      </w:r>
      <w:r>
        <w:rPr>
          <w:rFonts w:ascii="仿宋_GB2312" w:eastAsia="仿宋_GB2312" w:hAnsiTheme="minorEastAsia" w:hint="eastAsia"/>
          <w:sz w:val="32"/>
          <w:szCs w:val="32"/>
        </w:rPr>
        <w:t>：</w:t>
      </w:r>
    </w:p>
    <w:p w:rsidR="00AE2F3E" w:rsidRDefault="008C5D82">
      <w:pPr>
        <w:adjustRightInd w:val="0"/>
        <w:snapToGrid w:val="0"/>
        <w:spacing w:line="600" w:lineRule="exact"/>
        <w:ind w:firstLineChars="200" w:firstLine="643"/>
        <w:rPr>
          <w:rFonts w:ascii="仿宋_GB2312" w:eastAsia="仿宋_GB2312" w:hAnsiTheme="minorEastAsia"/>
          <w:b/>
          <w:bCs/>
          <w:sz w:val="32"/>
          <w:szCs w:val="32"/>
        </w:rPr>
      </w:pPr>
      <w:r>
        <w:rPr>
          <w:rFonts w:ascii="仿宋_GB2312" w:eastAsia="仿宋_GB2312" w:hAnsiTheme="minorEastAsia" w:hint="eastAsia"/>
          <w:b/>
          <w:bCs/>
          <w:sz w:val="32"/>
          <w:szCs w:val="32"/>
        </w:rPr>
        <w:t>1</w:t>
      </w:r>
      <w:r>
        <w:rPr>
          <w:rFonts w:ascii="仿宋_GB2312" w:eastAsia="仿宋_GB2312" w:hAnsiTheme="minorEastAsia" w:hint="eastAsia"/>
          <w:b/>
          <w:bCs/>
          <w:sz w:val="32"/>
          <w:szCs w:val="32"/>
        </w:rPr>
        <w:t>.</w:t>
      </w:r>
      <w:r>
        <w:rPr>
          <w:rFonts w:ascii="仿宋_GB2312" w:eastAsia="仿宋_GB2312" w:hAnsi="仿宋_GB2312" w:cs="仿宋_GB2312" w:hint="eastAsia"/>
          <w:b/>
          <w:bCs/>
          <w:sz w:val="32"/>
          <w:szCs w:val="32"/>
        </w:rPr>
        <w:t>新能源</w:t>
      </w:r>
      <w:r>
        <w:rPr>
          <w:rFonts w:ascii="仿宋_GB2312" w:eastAsia="仿宋_GB2312" w:hAnsi="仿宋_GB2312" w:cs="仿宋_GB2312" w:hint="eastAsia"/>
          <w:b/>
          <w:bCs/>
          <w:sz w:val="32"/>
          <w:szCs w:val="32"/>
        </w:rPr>
        <w:t>-</w:t>
      </w:r>
      <w:r>
        <w:rPr>
          <w:rFonts w:ascii="仿宋_GB2312" w:eastAsia="仿宋_GB2312" w:hAnsi="仿宋_GB2312" w:cs="仿宋_GB2312" w:hint="eastAsia"/>
          <w:b/>
          <w:bCs/>
          <w:sz w:val="32"/>
          <w:szCs w:val="32"/>
        </w:rPr>
        <w:t>智能电网产业规划类专利导航研究</w:t>
      </w:r>
      <w:r>
        <w:rPr>
          <w:rFonts w:ascii="仿宋_GB2312" w:eastAsia="仿宋_GB2312" w:hAnsi="仿宋_GB2312" w:cs="仿宋_GB2312" w:hint="eastAsia"/>
          <w:b/>
          <w:bCs/>
          <w:sz w:val="32"/>
          <w:szCs w:val="32"/>
        </w:rPr>
        <w:t>内容。</w:t>
      </w:r>
    </w:p>
    <w:p w:rsidR="00AE2F3E" w:rsidRDefault="008C5D82">
      <w:pPr>
        <w:adjustRightInd w:val="0"/>
        <w:snapToGrid w:val="0"/>
        <w:spacing w:line="600" w:lineRule="exact"/>
        <w:ind w:firstLineChars="200" w:firstLine="640"/>
        <w:rPr>
          <w:rFonts w:ascii="仿宋_GB2312" w:eastAsia="仿宋_GB2312" w:hAnsiTheme="minorEastAsia"/>
          <w:sz w:val="32"/>
          <w:szCs w:val="32"/>
        </w:rPr>
      </w:pPr>
      <w:r>
        <w:rPr>
          <w:rFonts w:ascii="仿宋_GB2312" w:eastAsia="仿宋_GB2312" w:hAnsiTheme="minorEastAsia" w:hint="eastAsia"/>
          <w:sz w:val="32"/>
          <w:szCs w:val="32"/>
        </w:rPr>
        <w:t>（</w:t>
      </w:r>
      <w:r>
        <w:rPr>
          <w:rFonts w:ascii="Times New Roman" w:eastAsia="仿宋_GB2312" w:hAnsi="Times New Roman" w:cs="Times New Roman"/>
          <w:sz w:val="32"/>
          <w:szCs w:val="32"/>
        </w:rPr>
        <w:t>1</w:t>
      </w:r>
      <w:r>
        <w:rPr>
          <w:rFonts w:ascii="仿宋_GB2312" w:eastAsia="仿宋_GB2312" w:hAnsiTheme="minorEastAsia" w:hint="eastAsia"/>
          <w:sz w:val="32"/>
          <w:szCs w:val="32"/>
        </w:rPr>
        <w:t>）</w:t>
      </w:r>
      <w:r>
        <w:rPr>
          <w:rFonts w:ascii="仿宋_GB2312" w:eastAsia="仿宋_GB2312" w:hAnsiTheme="minorEastAsia" w:hint="eastAsia"/>
          <w:sz w:val="32"/>
          <w:szCs w:val="32"/>
        </w:rPr>
        <w:t>新能源</w:t>
      </w:r>
      <w:r>
        <w:rPr>
          <w:rFonts w:ascii="仿宋_GB2312" w:eastAsia="仿宋_GB2312" w:hAnsiTheme="minorEastAsia" w:hint="eastAsia"/>
          <w:sz w:val="32"/>
          <w:szCs w:val="32"/>
        </w:rPr>
        <w:t>-</w:t>
      </w:r>
      <w:r>
        <w:rPr>
          <w:rFonts w:ascii="仿宋_GB2312" w:eastAsia="仿宋_GB2312" w:hAnsiTheme="minorEastAsia" w:hint="eastAsia"/>
          <w:sz w:val="32"/>
          <w:szCs w:val="32"/>
        </w:rPr>
        <w:t>智能电网</w:t>
      </w:r>
      <w:r>
        <w:rPr>
          <w:rFonts w:ascii="仿宋_GB2312" w:eastAsia="仿宋_GB2312" w:hAnsiTheme="minorEastAsia" w:hint="eastAsia"/>
          <w:sz w:val="32"/>
          <w:szCs w:val="32"/>
        </w:rPr>
        <w:t>产业发展方向</w:t>
      </w:r>
      <w:r>
        <w:rPr>
          <w:rFonts w:ascii="仿宋_GB2312" w:eastAsia="仿宋_GB2312" w:hAnsiTheme="minorEastAsia" w:hint="eastAsia"/>
          <w:sz w:val="32"/>
          <w:szCs w:val="32"/>
        </w:rPr>
        <w:t>分析</w:t>
      </w:r>
      <w:r>
        <w:rPr>
          <w:rFonts w:ascii="仿宋_GB2312" w:eastAsia="仿宋_GB2312" w:hAnsiTheme="minorEastAsia" w:hint="eastAsia"/>
          <w:sz w:val="32"/>
          <w:szCs w:val="32"/>
        </w:rPr>
        <w:t>：分析全球</w:t>
      </w:r>
      <w:r>
        <w:rPr>
          <w:rFonts w:ascii="仿宋_GB2312" w:eastAsia="仿宋_GB2312" w:hAnsiTheme="minorEastAsia" w:hint="eastAsia"/>
          <w:sz w:val="32"/>
          <w:szCs w:val="32"/>
        </w:rPr>
        <w:t>新能源</w:t>
      </w:r>
      <w:r>
        <w:rPr>
          <w:rFonts w:ascii="仿宋_GB2312" w:eastAsia="仿宋_GB2312" w:hAnsiTheme="minorEastAsia" w:hint="eastAsia"/>
          <w:sz w:val="32"/>
          <w:szCs w:val="32"/>
        </w:rPr>
        <w:t>-</w:t>
      </w:r>
      <w:r>
        <w:rPr>
          <w:rFonts w:ascii="仿宋_GB2312" w:eastAsia="仿宋_GB2312" w:hAnsiTheme="minorEastAsia" w:hint="eastAsia"/>
          <w:sz w:val="32"/>
          <w:szCs w:val="32"/>
        </w:rPr>
        <w:t>智能电网</w:t>
      </w:r>
      <w:r>
        <w:rPr>
          <w:rFonts w:ascii="仿宋_GB2312" w:eastAsia="仿宋_GB2312" w:hAnsiTheme="minorEastAsia" w:hint="eastAsia"/>
          <w:sz w:val="32"/>
          <w:szCs w:val="32"/>
        </w:rPr>
        <w:t>产业技术发展历程、全球产业转移趋势、产业链结构、产业链中主要企业、产品市场竞争等与专利布局的</w:t>
      </w:r>
      <w:r>
        <w:rPr>
          <w:rFonts w:ascii="仿宋_GB2312" w:eastAsia="仿宋_GB2312" w:hAnsiTheme="minorEastAsia" w:hint="eastAsia"/>
          <w:sz w:val="32"/>
          <w:szCs w:val="32"/>
        </w:rPr>
        <w:t>互动</w:t>
      </w:r>
      <w:r>
        <w:rPr>
          <w:rFonts w:ascii="仿宋_GB2312" w:eastAsia="仿宋_GB2312" w:hAnsiTheme="minorEastAsia" w:hint="eastAsia"/>
          <w:sz w:val="32"/>
          <w:szCs w:val="32"/>
        </w:rPr>
        <w:t>关系，</w:t>
      </w:r>
      <w:r>
        <w:rPr>
          <w:rFonts w:ascii="仿宋_GB2312" w:eastAsia="仿宋_GB2312" w:hAnsiTheme="minorEastAsia" w:hint="eastAsia"/>
          <w:sz w:val="32"/>
          <w:szCs w:val="32"/>
        </w:rPr>
        <w:t>对</w:t>
      </w:r>
      <w:r>
        <w:rPr>
          <w:rFonts w:ascii="仿宋_GB2312" w:eastAsia="仿宋_GB2312" w:hAnsiTheme="minorEastAsia" w:hint="eastAsia"/>
          <w:sz w:val="32"/>
          <w:szCs w:val="32"/>
        </w:rPr>
        <w:t>全球产业链中具有较强专利控制力的各类主体，</w:t>
      </w:r>
      <w:r>
        <w:rPr>
          <w:rFonts w:ascii="仿宋_GB2312" w:eastAsia="仿宋_GB2312" w:hAnsiTheme="minorEastAsia" w:hint="eastAsia"/>
          <w:sz w:val="32"/>
          <w:szCs w:val="32"/>
        </w:rPr>
        <w:t>进行</w:t>
      </w:r>
      <w:r>
        <w:rPr>
          <w:rFonts w:ascii="仿宋_GB2312" w:eastAsia="仿宋_GB2312" w:hAnsiTheme="minorEastAsia" w:hint="eastAsia"/>
          <w:sz w:val="32"/>
          <w:szCs w:val="32"/>
        </w:rPr>
        <w:t>专利数据与市场活动数据</w:t>
      </w:r>
      <w:r>
        <w:rPr>
          <w:rFonts w:ascii="仿宋_GB2312" w:eastAsia="仿宋_GB2312" w:hAnsiTheme="minorEastAsia" w:hint="eastAsia"/>
          <w:sz w:val="32"/>
          <w:szCs w:val="32"/>
        </w:rPr>
        <w:t>的关联分析</w:t>
      </w:r>
      <w:r>
        <w:rPr>
          <w:rFonts w:ascii="仿宋_GB2312" w:eastAsia="仿宋_GB2312" w:hAnsiTheme="minorEastAsia" w:hint="eastAsia"/>
          <w:sz w:val="32"/>
          <w:szCs w:val="32"/>
        </w:rPr>
        <w:t>，</w:t>
      </w:r>
      <w:r>
        <w:rPr>
          <w:rFonts w:ascii="仿宋_GB2312" w:eastAsia="仿宋_GB2312" w:hAnsiTheme="minorEastAsia" w:hint="eastAsia"/>
          <w:sz w:val="32"/>
          <w:szCs w:val="32"/>
        </w:rPr>
        <w:t>掌握</w:t>
      </w:r>
      <w:r>
        <w:rPr>
          <w:rFonts w:ascii="仿宋_GB2312" w:eastAsia="仿宋_GB2312" w:hAnsiTheme="minorEastAsia" w:hint="eastAsia"/>
          <w:sz w:val="32"/>
          <w:szCs w:val="32"/>
        </w:rPr>
        <w:t>全球范围内具有较强专利控制力主体</w:t>
      </w:r>
      <w:r>
        <w:rPr>
          <w:rFonts w:ascii="仿宋_GB2312" w:eastAsia="仿宋_GB2312" w:hAnsiTheme="minorEastAsia" w:hint="eastAsia"/>
          <w:sz w:val="32"/>
          <w:szCs w:val="32"/>
        </w:rPr>
        <w:t>在</w:t>
      </w:r>
      <w:r>
        <w:rPr>
          <w:rFonts w:ascii="仿宋_GB2312" w:eastAsia="仿宋_GB2312" w:hAnsiTheme="minorEastAsia" w:hint="eastAsia"/>
          <w:sz w:val="32"/>
          <w:szCs w:val="32"/>
        </w:rPr>
        <w:t>协同创新、专利布局、专利运用和保护等</w:t>
      </w:r>
      <w:r>
        <w:rPr>
          <w:rFonts w:ascii="仿宋_GB2312" w:eastAsia="仿宋_GB2312" w:hAnsiTheme="minorEastAsia" w:hint="eastAsia"/>
          <w:sz w:val="32"/>
          <w:szCs w:val="32"/>
        </w:rPr>
        <w:t>方面的</w:t>
      </w:r>
      <w:r>
        <w:rPr>
          <w:rFonts w:ascii="仿宋_GB2312" w:eastAsia="仿宋_GB2312" w:hAnsiTheme="minorEastAsia" w:hint="eastAsia"/>
          <w:sz w:val="32"/>
          <w:szCs w:val="32"/>
        </w:rPr>
        <w:t>情况，判断产业结构调整、产品开发、技术研发等最新发展方向；</w:t>
      </w:r>
    </w:p>
    <w:p w:rsidR="00AE2F3E" w:rsidRDefault="008C5D82">
      <w:pPr>
        <w:adjustRightInd w:val="0"/>
        <w:snapToGrid w:val="0"/>
        <w:spacing w:line="600" w:lineRule="exact"/>
        <w:ind w:firstLineChars="200" w:firstLine="640"/>
        <w:rPr>
          <w:rFonts w:ascii="仿宋_GB2312" w:eastAsia="仿宋_GB2312" w:hAnsi="仿宋_GB2312" w:cs="仿宋_GB2312"/>
          <w:sz w:val="32"/>
          <w:szCs w:val="32"/>
        </w:rPr>
        <w:sectPr w:rsidR="00AE2F3E">
          <w:headerReference w:type="default" r:id="rId9"/>
          <w:footerReference w:type="default" r:id="rId10"/>
          <w:footerReference w:type="first" r:id="rId11"/>
          <w:pgSz w:w="11906" w:h="16838"/>
          <w:pgMar w:top="2098" w:right="1474" w:bottom="1984" w:left="1588" w:header="851" w:footer="1418" w:gutter="0"/>
          <w:pgNumType w:start="1"/>
          <w:cols w:space="720"/>
          <w:titlePg/>
          <w:docGrid w:linePitch="312"/>
        </w:sectPr>
      </w:pPr>
      <w:r>
        <w:rPr>
          <w:rFonts w:ascii="仿宋_GB2312" w:eastAsia="仿宋_GB2312" w:hAnsiTheme="minorEastAsia" w:hint="eastAsia"/>
          <w:sz w:val="32"/>
          <w:szCs w:val="32"/>
        </w:rPr>
        <w:t>（</w:t>
      </w:r>
      <w:r>
        <w:rPr>
          <w:rFonts w:ascii="Times New Roman" w:eastAsia="仿宋_GB2312" w:hAnsi="Times New Roman" w:cs="Times New Roman"/>
          <w:sz w:val="32"/>
          <w:szCs w:val="32"/>
        </w:rPr>
        <w:t>2</w:t>
      </w:r>
      <w:r>
        <w:rPr>
          <w:rFonts w:ascii="仿宋_GB2312" w:eastAsia="仿宋_GB2312" w:hAnsiTheme="minorEastAsia" w:hint="eastAsia"/>
          <w:sz w:val="32"/>
          <w:szCs w:val="32"/>
        </w:rPr>
        <w:t>）</w:t>
      </w:r>
      <w:r>
        <w:rPr>
          <w:rFonts w:ascii="仿宋_GB2312" w:eastAsia="仿宋_GB2312" w:hAnsiTheme="minorEastAsia" w:hint="eastAsia"/>
          <w:sz w:val="32"/>
          <w:szCs w:val="32"/>
        </w:rPr>
        <w:t>汕头市新能源</w:t>
      </w:r>
      <w:r>
        <w:rPr>
          <w:rFonts w:ascii="仿宋_GB2312" w:eastAsia="仿宋_GB2312" w:hAnsiTheme="minorEastAsia" w:hint="eastAsia"/>
          <w:sz w:val="32"/>
          <w:szCs w:val="32"/>
        </w:rPr>
        <w:t>-</w:t>
      </w:r>
      <w:r>
        <w:rPr>
          <w:rFonts w:ascii="仿宋_GB2312" w:eastAsia="仿宋_GB2312" w:hAnsiTheme="minorEastAsia" w:hint="eastAsia"/>
          <w:sz w:val="32"/>
          <w:szCs w:val="32"/>
        </w:rPr>
        <w:t>智能电网</w:t>
      </w:r>
      <w:r>
        <w:rPr>
          <w:rFonts w:ascii="仿宋_GB2312" w:eastAsia="仿宋_GB2312" w:hAnsiTheme="minorEastAsia" w:hint="eastAsia"/>
          <w:sz w:val="32"/>
          <w:szCs w:val="32"/>
        </w:rPr>
        <w:t>产业发展定位：分析</w:t>
      </w:r>
      <w:r>
        <w:rPr>
          <w:rFonts w:ascii="仿宋_GB2312" w:eastAsia="仿宋_GB2312" w:hAnsiTheme="minorEastAsia" w:hint="eastAsia"/>
          <w:sz w:val="32"/>
          <w:szCs w:val="32"/>
        </w:rPr>
        <w:t>汕头市</w:t>
      </w:r>
    </w:p>
    <w:p w:rsidR="00AE2F3E" w:rsidRDefault="008C5D82">
      <w:pPr>
        <w:adjustRightInd w:val="0"/>
        <w:snapToGrid w:val="0"/>
        <w:spacing w:line="600" w:lineRule="exact"/>
        <w:ind w:firstLineChars="200" w:firstLine="640"/>
        <w:rPr>
          <w:rFonts w:ascii="仿宋_GB2312" w:eastAsia="仿宋_GB2312" w:hAnsiTheme="minorEastAsia"/>
          <w:sz w:val="32"/>
          <w:szCs w:val="32"/>
        </w:rPr>
      </w:pPr>
      <w:r>
        <w:rPr>
          <w:rFonts w:ascii="仿宋_GB2312" w:eastAsia="仿宋_GB2312" w:hAnsiTheme="minorEastAsia" w:hint="eastAsia"/>
          <w:sz w:val="32"/>
          <w:szCs w:val="32"/>
        </w:rPr>
        <w:lastRenderedPageBreak/>
        <w:t>新能源</w:t>
      </w:r>
      <w:r>
        <w:rPr>
          <w:rFonts w:ascii="仿宋_GB2312" w:eastAsia="仿宋_GB2312" w:hAnsiTheme="minorEastAsia" w:hint="eastAsia"/>
          <w:sz w:val="32"/>
          <w:szCs w:val="32"/>
        </w:rPr>
        <w:t>-</w:t>
      </w:r>
      <w:r>
        <w:rPr>
          <w:rFonts w:ascii="仿宋_GB2312" w:eastAsia="仿宋_GB2312" w:hAnsiTheme="minorEastAsia" w:hint="eastAsia"/>
          <w:sz w:val="32"/>
          <w:szCs w:val="32"/>
        </w:rPr>
        <w:t>智能电网</w:t>
      </w:r>
      <w:r>
        <w:rPr>
          <w:rFonts w:ascii="仿宋_GB2312" w:eastAsia="仿宋_GB2312" w:hAnsiTheme="minorEastAsia" w:hint="eastAsia"/>
          <w:sz w:val="32"/>
          <w:szCs w:val="32"/>
        </w:rPr>
        <w:t>产业</w:t>
      </w:r>
      <w:r>
        <w:rPr>
          <w:rFonts w:ascii="仿宋_GB2312" w:eastAsia="仿宋_GB2312" w:hAnsiTheme="minorEastAsia" w:hint="eastAsia"/>
          <w:sz w:val="32"/>
          <w:szCs w:val="32"/>
        </w:rPr>
        <w:t>的</w:t>
      </w:r>
      <w:r>
        <w:rPr>
          <w:rFonts w:ascii="仿宋_GB2312" w:eastAsia="仿宋_GB2312" w:hAnsiTheme="minorEastAsia" w:hint="eastAsia"/>
          <w:sz w:val="32"/>
          <w:szCs w:val="32"/>
        </w:rPr>
        <w:t>产业结构、产业集群、市场竞争、龙头企业、主要产品、关键技术研发、人才储备</w:t>
      </w:r>
      <w:r>
        <w:rPr>
          <w:rFonts w:ascii="仿宋_GB2312" w:eastAsia="仿宋_GB2312" w:hAnsiTheme="minorEastAsia" w:hint="eastAsia"/>
          <w:sz w:val="32"/>
          <w:szCs w:val="32"/>
        </w:rPr>
        <w:t>等情况</w:t>
      </w:r>
      <w:r>
        <w:rPr>
          <w:rFonts w:ascii="仿宋_GB2312" w:eastAsia="仿宋_GB2312" w:hAnsiTheme="minorEastAsia" w:hint="eastAsia"/>
          <w:sz w:val="32"/>
          <w:szCs w:val="32"/>
        </w:rPr>
        <w:t>，</w:t>
      </w:r>
      <w:r>
        <w:rPr>
          <w:rFonts w:ascii="仿宋_GB2312" w:eastAsia="仿宋_GB2312" w:hAnsiTheme="minorEastAsia" w:hint="eastAsia"/>
          <w:sz w:val="32"/>
          <w:szCs w:val="32"/>
        </w:rPr>
        <w:t>并</w:t>
      </w:r>
      <w:r>
        <w:rPr>
          <w:rFonts w:ascii="仿宋_GB2312" w:eastAsia="仿宋_GB2312" w:hAnsiTheme="minorEastAsia" w:hint="eastAsia"/>
          <w:sz w:val="32"/>
          <w:szCs w:val="32"/>
        </w:rPr>
        <w:t>将</w:t>
      </w:r>
      <w:r>
        <w:rPr>
          <w:rFonts w:ascii="仿宋_GB2312" w:eastAsia="仿宋_GB2312" w:hAnsiTheme="minorEastAsia" w:hint="eastAsia"/>
          <w:sz w:val="32"/>
          <w:szCs w:val="32"/>
        </w:rPr>
        <w:t>汕头市新能源</w:t>
      </w:r>
      <w:r>
        <w:rPr>
          <w:rFonts w:ascii="仿宋_GB2312" w:eastAsia="仿宋_GB2312" w:hAnsiTheme="minorEastAsia" w:hint="eastAsia"/>
          <w:sz w:val="32"/>
          <w:szCs w:val="32"/>
        </w:rPr>
        <w:t>-</w:t>
      </w:r>
      <w:r>
        <w:rPr>
          <w:rFonts w:ascii="仿宋_GB2312" w:eastAsia="仿宋_GB2312" w:hAnsiTheme="minorEastAsia" w:hint="eastAsia"/>
          <w:sz w:val="32"/>
          <w:szCs w:val="32"/>
        </w:rPr>
        <w:t>智能电网</w:t>
      </w:r>
      <w:r>
        <w:rPr>
          <w:rFonts w:ascii="仿宋_GB2312" w:eastAsia="仿宋_GB2312" w:hAnsiTheme="minorEastAsia" w:hint="eastAsia"/>
          <w:sz w:val="32"/>
          <w:szCs w:val="32"/>
        </w:rPr>
        <w:t>产业情况与全球及我国的产业发展总体情况进行对比</w:t>
      </w:r>
      <w:r>
        <w:rPr>
          <w:rFonts w:ascii="仿宋_GB2312" w:eastAsia="仿宋_GB2312" w:hAnsiTheme="minorEastAsia" w:hint="eastAsia"/>
          <w:sz w:val="32"/>
          <w:szCs w:val="32"/>
        </w:rPr>
        <w:t>,</w:t>
      </w:r>
      <w:r>
        <w:rPr>
          <w:rFonts w:ascii="仿宋_GB2312" w:eastAsia="仿宋_GB2312" w:hAnsiTheme="minorEastAsia" w:hint="eastAsia"/>
          <w:sz w:val="32"/>
          <w:szCs w:val="32"/>
        </w:rPr>
        <w:t>分析汕头市新能源</w:t>
      </w:r>
      <w:r>
        <w:rPr>
          <w:rFonts w:ascii="仿宋_GB2312" w:eastAsia="仿宋_GB2312" w:hAnsiTheme="minorEastAsia" w:hint="eastAsia"/>
          <w:sz w:val="32"/>
          <w:szCs w:val="32"/>
        </w:rPr>
        <w:t>-</w:t>
      </w:r>
      <w:r>
        <w:rPr>
          <w:rFonts w:ascii="仿宋_GB2312" w:eastAsia="仿宋_GB2312" w:hAnsiTheme="minorEastAsia" w:hint="eastAsia"/>
          <w:sz w:val="32"/>
          <w:szCs w:val="32"/>
        </w:rPr>
        <w:t>智能电网</w:t>
      </w:r>
      <w:r>
        <w:rPr>
          <w:rFonts w:ascii="仿宋_GB2312" w:eastAsia="仿宋_GB2312" w:hAnsiTheme="minorEastAsia" w:hint="eastAsia"/>
          <w:sz w:val="32"/>
          <w:szCs w:val="32"/>
        </w:rPr>
        <w:t>产业在产业结构、产业分工，以及企业、技术、人才、专利等方面的优势和风险，</w:t>
      </w:r>
      <w:r>
        <w:rPr>
          <w:rFonts w:ascii="仿宋_GB2312" w:eastAsia="仿宋_GB2312" w:hAnsiTheme="minorEastAsia" w:hint="eastAsia"/>
          <w:sz w:val="32"/>
          <w:szCs w:val="32"/>
        </w:rPr>
        <w:t>明晰汕头市新能源</w:t>
      </w:r>
      <w:r>
        <w:rPr>
          <w:rFonts w:ascii="仿宋_GB2312" w:eastAsia="仿宋_GB2312" w:hAnsiTheme="minorEastAsia" w:hint="eastAsia"/>
          <w:sz w:val="32"/>
          <w:szCs w:val="32"/>
        </w:rPr>
        <w:t>-</w:t>
      </w:r>
      <w:r>
        <w:rPr>
          <w:rFonts w:ascii="仿宋_GB2312" w:eastAsia="仿宋_GB2312" w:hAnsiTheme="minorEastAsia" w:hint="eastAsia"/>
          <w:sz w:val="32"/>
          <w:szCs w:val="32"/>
        </w:rPr>
        <w:t>智能电网产业的发展</w:t>
      </w:r>
      <w:r>
        <w:rPr>
          <w:rFonts w:ascii="仿宋_GB2312" w:eastAsia="仿宋_GB2312" w:hAnsiTheme="minorEastAsia" w:hint="eastAsia"/>
          <w:sz w:val="32"/>
          <w:szCs w:val="32"/>
        </w:rPr>
        <w:t>定位；</w:t>
      </w:r>
    </w:p>
    <w:p w:rsidR="00AE2F3E" w:rsidRDefault="008C5D82">
      <w:pPr>
        <w:adjustRightInd w:val="0"/>
        <w:snapToGrid w:val="0"/>
        <w:spacing w:line="600" w:lineRule="exact"/>
        <w:ind w:firstLineChars="200" w:firstLine="640"/>
        <w:rPr>
          <w:rFonts w:ascii="仿宋_GB2312" w:eastAsia="仿宋_GB2312" w:hAnsiTheme="minorEastAsia"/>
          <w:sz w:val="32"/>
          <w:szCs w:val="32"/>
        </w:rPr>
      </w:pPr>
      <w:r>
        <w:rPr>
          <w:rFonts w:ascii="仿宋_GB2312" w:eastAsia="仿宋_GB2312" w:hAnsiTheme="minorEastAsia" w:hint="eastAsia"/>
          <w:sz w:val="32"/>
          <w:szCs w:val="32"/>
        </w:rPr>
        <w:t>（</w:t>
      </w:r>
      <w:r>
        <w:rPr>
          <w:rFonts w:ascii="Times New Roman" w:eastAsia="仿宋_GB2312" w:hAnsi="Times New Roman" w:cs="Times New Roman"/>
          <w:sz w:val="32"/>
          <w:szCs w:val="32"/>
        </w:rPr>
        <w:t>3</w:t>
      </w:r>
      <w:r>
        <w:rPr>
          <w:rFonts w:ascii="仿宋_GB2312" w:eastAsia="仿宋_GB2312" w:hAnsiTheme="minorEastAsia" w:hint="eastAsia"/>
          <w:sz w:val="32"/>
          <w:szCs w:val="32"/>
        </w:rPr>
        <w:t>）</w:t>
      </w:r>
      <w:r>
        <w:rPr>
          <w:rFonts w:ascii="仿宋_GB2312" w:eastAsia="仿宋_GB2312" w:hAnsiTheme="minorEastAsia" w:hint="eastAsia"/>
          <w:sz w:val="32"/>
          <w:szCs w:val="32"/>
        </w:rPr>
        <w:t>汕头市新能源</w:t>
      </w:r>
      <w:r>
        <w:rPr>
          <w:rFonts w:ascii="仿宋_GB2312" w:eastAsia="仿宋_GB2312" w:hAnsiTheme="minorEastAsia" w:hint="eastAsia"/>
          <w:sz w:val="32"/>
          <w:szCs w:val="32"/>
        </w:rPr>
        <w:t>-</w:t>
      </w:r>
      <w:r>
        <w:rPr>
          <w:rFonts w:ascii="仿宋_GB2312" w:eastAsia="仿宋_GB2312" w:hAnsiTheme="minorEastAsia" w:hint="eastAsia"/>
          <w:sz w:val="32"/>
          <w:szCs w:val="32"/>
        </w:rPr>
        <w:t>智能电</w:t>
      </w:r>
      <w:r>
        <w:rPr>
          <w:rFonts w:ascii="仿宋_GB2312" w:eastAsia="仿宋_GB2312" w:hAnsiTheme="minorEastAsia" w:hint="eastAsia"/>
          <w:sz w:val="32"/>
          <w:szCs w:val="32"/>
        </w:rPr>
        <w:t>网</w:t>
      </w:r>
      <w:r>
        <w:rPr>
          <w:rFonts w:ascii="仿宋_GB2312" w:eastAsia="仿宋_GB2312" w:hAnsiTheme="minorEastAsia" w:hint="eastAsia"/>
          <w:sz w:val="32"/>
          <w:szCs w:val="32"/>
        </w:rPr>
        <w:t>产业发展</w:t>
      </w:r>
      <w:r>
        <w:rPr>
          <w:rFonts w:ascii="仿宋_GB2312" w:eastAsia="仿宋_GB2312" w:hAnsiTheme="minorEastAsia" w:hint="eastAsia"/>
          <w:sz w:val="32"/>
          <w:szCs w:val="32"/>
        </w:rPr>
        <w:t>路径导航</w:t>
      </w:r>
      <w:r>
        <w:rPr>
          <w:rFonts w:ascii="仿宋_GB2312" w:eastAsia="仿宋_GB2312" w:hAnsiTheme="minorEastAsia" w:hint="eastAsia"/>
          <w:sz w:val="32"/>
          <w:szCs w:val="32"/>
        </w:rPr>
        <w:t>：</w:t>
      </w:r>
      <w:r>
        <w:rPr>
          <w:rFonts w:ascii="仿宋_GB2312" w:eastAsia="仿宋_GB2312" w:hAnsiTheme="minorEastAsia" w:hint="eastAsia"/>
          <w:sz w:val="32"/>
          <w:szCs w:val="32"/>
        </w:rPr>
        <w:t>通过</w:t>
      </w:r>
      <w:r>
        <w:rPr>
          <w:rFonts w:ascii="仿宋_GB2312" w:eastAsia="仿宋_GB2312" w:hAnsiTheme="minorEastAsia" w:hint="eastAsia"/>
          <w:sz w:val="32"/>
          <w:szCs w:val="32"/>
        </w:rPr>
        <w:t>系统梳理技术发展脉络和创新演进路线，</w:t>
      </w:r>
      <w:r>
        <w:rPr>
          <w:rFonts w:ascii="仿宋_GB2312" w:eastAsia="仿宋_GB2312" w:hAnsiTheme="minorEastAsia" w:hint="eastAsia"/>
          <w:sz w:val="32"/>
          <w:szCs w:val="32"/>
        </w:rPr>
        <w:t>基于</w:t>
      </w:r>
      <w:r>
        <w:rPr>
          <w:rFonts w:ascii="仿宋_GB2312" w:eastAsia="仿宋_GB2312" w:hAnsiTheme="minorEastAsia" w:hint="eastAsia"/>
          <w:sz w:val="32"/>
          <w:szCs w:val="32"/>
        </w:rPr>
        <w:t>全球新能源</w:t>
      </w:r>
      <w:r>
        <w:rPr>
          <w:rFonts w:ascii="仿宋_GB2312" w:eastAsia="仿宋_GB2312" w:hAnsiTheme="minorEastAsia" w:hint="eastAsia"/>
          <w:sz w:val="32"/>
          <w:szCs w:val="32"/>
        </w:rPr>
        <w:t>-</w:t>
      </w:r>
      <w:r>
        <w:rPr>
          <w:rFonts w:ascii="仿宋_GB2312" w:eastAsia="仿宋_GB2312" w:hAnsiTheme="minorEastAsia" w:hint="eastAsia"/>
          <w:sz w:val="32"/>
          <w:szCs w:val="32"/>
        </w:rPr>
        <w:t>智能电网</w:t>
      </w:r>
      <w:r>
        <w:rPr>
          <w:rFonts w:ascii="仿宋_GB2312" w:eastAsia="仿宋_GB2312" w:hAnsiTheme="minorEastAsia" w:hint="eastAsia"/>
          <w:sz w:val="32"/>
          <w:szCs w:val="32"/>
        </w:rPr>
        <w:t>产业发展方向和</w:t>
      </w:r>
      <w:r>
        <w:rPr>
          <w:rFonts w:ascii="仿宋_GB2312" w:eastAsia="仿宋_GB2312" w:hAnsiTheme="minorEastAsia" w:hint="eastAsia"/>
          <w:sz w:val="32"/>
          <w:szCs w:val="32"/>
        </w:rPr>
        <w:t>汕头市</w:t>
      </w:r>
      <w:r>
        <w:rPr>
          <w:rFonts w:ascii="仿宋_GB2312" w:eastAsia="仿宋_GB2312" w:hAnsiTheme="minorEastAsia" w:hint="eastAsia"/>
          <w:sz w:val="32"/>
          <w:szCs w:val="32"/>
        </w:rPr>
        <w:t>产业发展定位</w:t>
      </w:r>
      <w:r>
        <w:rPr>
          <w:rFonts w:ascii="仿宋_GB2312" w:eastAsia="仿宋_GB2312" w:hAnsiTheme="minorEastAsia" w:hint="eastAsia"/>
          <w:sz w:val="32"/>
          <w:szCs w:val="32"/>
        </w:rPr>
        <w:t>,</w:t>
      </w:r>
      <w:r>
        <w:rPr>
          <w:rFonts w:ascii="仿宋_GB2312" w:eastAsia="仿宋_GB2312" w:hAnsiTheme="minorEastAsia" w:hint="eastAsia"/>
          <w:sz w:val="32"/>
          <w:szCs w:val="32"/>
        </w:rPr>
        <w:t>结合汕头市</w:t>
      </w:r>
      <w:r>
        <w:rPr>
          <w:rFonts w:ascii="仿宋_GB2312" w:eastAsia="仿宋_GB2312" w:hAnsiTheme="minorEastAsia" w:hint="eastAsia"/>
          <w:sz w:val="32"/>
          <w:szCs w:val="32"/>
        </w:rPr>
        <w:t>资源禀赋及产业发展实际</w:t>
      </w:r>
      <w:r>
        <w:rPr>
          <w:rFonts w:ascii="仿宋_GB2312" w:eastAsia="仿宋_GB2312" w:hAnsiTheme="minorEastAsia" w:hint="eastAsia"/>
          <w:sz w:val="32"/>
          <w:szCs w:val="32"/>
        </w:rPr>
        <w:t>出发</w:t>
      </w:r>
      <w:r>
        <w:rPr>
          <w:rFonts w:ascii="仿宋_GB2312" w:eastAsia="仿宋_GB2312" w:hAnsiTheme="minorEastAsia" w:hint="eastAsia"/>
          <w:sz w:val="32"/>
          <w:szCs w:val="32"/>
        </w:rPr>
        <w:t>，</w:t>
      </w:r>
      <w:r>
        <w:rPr>
          <w:rFonts w:ascii="仿宋_GB2312" w:eastAsia="仿宋_GB2312" w:hAnsiTheme="minorEastAsia" w:hint="eastAsia"/>
          <w:sz w:val="32"/>
          <w:szCs w:val="32"/>
        </w:rPr>
        <w:t>提出具体可行、操作性强的建议，主要包括</w:t>
      </w:r>
      <w:r>
        <w:rPr>
          <w:rFonts w:ascii="仿宋_GB2312" w:eastAsia="仿宋_GB2312" w:hAnsiTheme="minorEastAsia" w:hint="eastAsia"/>
          <w:sz w:val="32"/>
          <w:szCs w:val="32"/>
        </w:rPr>
        <w:t>产业</w:t>
      </w:r>
      <w:r>
        <w:rPr>
          <w:rFonts w:ascii="仿宋_GB2312" w:eastAsia="仿宋_GB2312" w:hAnsiTheme="minorEastAsia" w:hint="eastAsia"/>
          <w:sz w:val="32"/>
          <w:szCs w:val="32"/>
        </w:rPr>
        <w:t>结构优化</w:t>
      </w:r>
      <w:r>
        <w:rPr>
          <w:rFonts w:ascii="仿宋_GB2312" w:eastAsia="仿宋_GB2312" w:hAnsiTheme="minorEastAsia" w:hint="eastAsia"/>
          <w:sz w:val="32"/>
          <w:szCs w:val="32"/>
        </w:rPr>
        <w:t>路径</w:t>
      </w:r>
      <w:r>
        <w:rPr>
          <w:rFonts w:ascii="仿宋_GB2312" w:eastAsia="仿宋_GB2312" w:hAnsiTheme="minorEastAsia" w:hint="eastAsia"/>
          <w:sz w:val="32"/>
          <w:szCs w:val="32"/>
        </w:rPr>
        <w:t>，企业（高等学校、科研组织）培育及引进路径，人才培养及引进路径，技术创新及引进路径，专利布局及专利运营路径</w:t>
      </w:r>
      <w:r>
        <w:rPr>
          <w:rFonts w:ascii="仿宋_GB2312" w:eastAsia="仿宋_GB2312" w:hAnsiTheme="minorEastAsia" w:hint="eastAsia"/>
          <w:sz w:val="32"/>
          <w:szCs w:val="32"/>
        </w:rPr>
        <w:t>等，</w:t>
      </w:r>
      <w:r>
        <w:rPr>
          <w:rFonts w:ascii="仿宋_GB2312" w:eastAsia="仿宋_GB2312" w:hAnsiTheme="minorEastAsia" w:hint="eastAsia"/>
          <w:sz w:val="32"/>
          <w:szCs w:val="32"/>
        </w:rPr>
        <w:t>为政府决策</w:t>
      </w:r>
      <w:r>
        <w:rPr>
          <w:rFonts w:ascii="仿宋_GB2312" w:eastAsia="仿宋_GB2312" w:hAnsiTheme="minorEastAsia" w:hint="eastAsia"/>
          <w:sz w:val="32"/>
          <w:szCs w:val="32"/>
        </w:rPr>
        <w:t>，</w:t>
      </w:r>
      <w:r>
        <w:rPr>
          <w:rFonts w:ascii="仿宋_GB2312" w:eastAsia="仿宋_GB2312" w:hAnsiTheme="minorEastAsia" w:hint="eastAsia"/>
          <w:sz w:val="32"/>
          <w:szCs w:val="32"/>
        </w:rPr>
        <w:t>企业发展</w:t>
      </w:r>
      <w:r>
        <w:rPr>
          <w:rFonts w:ascii="仿宋_GB2312" w:eastAsia="仿宋_GB2312" w:hAnsiTheme="minorEastAsia" w:hint="eastAsia"/>
          <w:sz w:val="32"/>
          <w:szCs w:val="32"/>
        </w:rPr>
        <w:t>提供参考。</w:t>
      </w:r>
    </w:p>
    <w:p w:rsidR="00AE2F3E" w:rsidRDefault="008C5D82">
      <w:pPr>
        <w:adjustRightInd w:val="0"/>
        <w:snapToGrid w:val="0"/>
        <w:spacing w:line="600" w:lineRule="exact"/>
        <w:ind w:firstLineChars="200" w:firstLine="640"/>
        <w:rPr>
          <w:rFonts w:ascii="仿宋_GB2312" w:eastAsia="仿宋_GB2312" w:hAnsi="仿宋_GB2312" w:cs="仿宋_GB2312"/>
          <w:b/>
          <w:sz w:val="32"/>
          <w:szCs w:val="32"/>
        </w:rPr>
      </w:pPr>
      <w:r>
        <w:rPr>
          <w:rFonts w:ascii="Times New Roman" w:eastAsia="仿宋_GB2312" w:hAnsi="Times New Roman" w:cs="Times New Roman"/>
          <w:sz w:val="32"/>
          <w:szCs w:val="32"/>
        </w:rPr>
        <w:t>2</w:t>
      </w:r>
      <w:r>
        <w:rPr>
          <w:rFonts w:ascii="Times New Roman" w:eastAsia="仿宋_GB2312" w:hAnsi="Times New Roman" w:cs="Times New Roman"/>
          <w:sz w:val="32"/>
          <w:szCs w:val="32"/>
        </w:rPr>
        <w:t>.</w:t>
      </w:r>
      <w:r>
        <w:rPr>
          <w:rFonts w:ascii="仿宋_GB2312" w:eastAsia="仿宋_GB2312" w:hAnsi="仿宋_GB2312" w:cs="仿宋_GB2312" w:hint="eastAsia"/>
          <w:b/>
          <w:sz w:val="32"/>
          <w:szCs w:val="32"/>
        </w:rPr>
        <w:t>广东正超电气有限公司企业经营类专利导航</w:t>
      </w:r>
      <w:r>
        <w:rPr>
          <w:rFonts w:ascii="仿宋_GB2312" w:eastAsia="仿宋_GB2312" w:hAnsi="仿宋_GB2312" w:cs="仿宋_GB2312" w:hint="eastAsia"/>
          <w:b/>
          <w:sz w:val="32"/>
          <w:szCs w:val="32"/>
        </w:rPr>
        <w:t>研究内容</w:t>
      </w:r>
      <w:bookmarkStart w:id="0" w:name="OLE_LINK2"/>
      <w:bookmarkStart w:id="1" w:name="OLE_LINK1"/>
      <w:r>
        <w:rPr>
          <w:rFonts w:ascii="仿宋_GB2312" w:eastAsia="仿宋_GB2312" w:hAnsi="仿宋_GB2312" w:cs="仿宋_GB2312" w:hint="eastAsia"/>
          <w:b/>
          <w:sz w:val="32"/>
          <w:szCs w:val="32"/>
        </w:rPr>
        <w:t>。</w:t>
      </w:r>
    </w:p>
    <w:p w:rsidR="00AE2F3E" w:rsidRDefault="008C5D82">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Times New Roman" w:eastAsia="仿宋_GB2312" w:hAnsi="Times New Roman" w:cs="Times New Roman"/>
          <w:sz w:val="32"/>
          <w:szCs w:val="32"/>
        </w:rPr>
        <w:t>1</w:t>
      </w:r>
      <w:r>
        <w:rPr>
          <w:rFonts w:ascii="仿宋_GB2312" w:eastAsia="仿宋_GB2312" w:hAnsi="仿宋_GB2312" w:cs="仿宋_GB2312" w:hint="eastAsia"/>
          <w:sz w:val="32"/>
          <w:szCs w:val="32"/>
        </w:rPr>
        <w:t>）收集企业所在行业的政策环境、市场环境及需求，梳理</w:t>
      </w:r>
      <w:r>
        <w:rPr>
          <w:rFonts w:ascii="仿宋_GB2312" w:eastAsia="仿宋_GB2312" w:hAnsi="仿宋_GB2312" w:cs="仿宋_GB2312" w:hint="eastAsia"/>
          <w:sz w:val="32"/>
          <w:szCs w:val="32"/>
        </w:rPr>
        <w:t>企业的发展历程、发展阶段、主营产品的种类及市场占有率、营收状况</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分析企业所在产业的发展趋势、产业</w:t>
      </w:r>
      <w:proofErr w:type="gramStart"/>
      <w:r>
        <w:rPr>
          <w:rFonts w:ascii="仿宋_GB2312" w:eastAsia="仿宋_GB2312" w:hAnsi="仿宋_GB2312" w:cs="仿宋_GB2312" w:hint="eastAsia"/>
          <w:sz w:val="32"/>
          <w:szCs w:val="32"/>
        </w:rPr>
        <w:t>链结构</w:t>
      </w:r>
      <w:proofErr w:type="gramEnd"/>
      <w:r>
        <w:rPr>
          <w:rFonts w:ascii="仿宋_GB2312" w:eastAsia="仿宋_GB2312" w:hAnsi="仿宋_GB2312" w:cs="仿宋_GB2312" w:hint="eastAsia"/>
          <w:sz w:val="32"/>
          <w:szCs w:val="32"/>
        </w:rPr>
        <w:t>和企业</w:t>
      </w:r>
      <w:r>
        <w:rPr>
          <w:rFonts w:ascii="仿宋_GB2312" w:eastAsia="仿宋_GB2312" w:hAnsi="仿宋_GB2312" w:cs="仿宋_GB2312" w:hint="eastAsia"/>
          <w:sz w:val="32"/>
          <w:szCs w:val="32"/>
        </w:rPr>
        <w:t>主要竞争对手，</w:t>
      </w:r>
      <w:r>
        <w:rPr>
          <w:rFonts w:ascii="仿宋_GB2312" w:eastAsia="仿宋_GB2312" w:hAnsi="仿宋_GB2312" w:cs="仿宋_GB2312" w:hint="eastAsia"/>
          <w:sz w:val="32"/>
          <w:szCs w:val="32"/>
        </w:rPr>
        <w:t>明晰企业整体定位；</w:t>
      </w:r>
    </w:p>
    <w:p w:rsidR="00AE2F3E" w:rsidRDefault="008C5D82">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Times New Roman" w:eastAsia="仿宋_GB2312" w:hAnsi="Times New Roman" w:cs="Times New Roman" w:hint="eastAsia"/>
          <w:sz w:val="32"/>
          <w:szCs w:val="32"/>
        </w:rPr>
        <w:t>2</w:t>
      </w:r>
      <w:r>
        <w:rPr>
          <w:rFonts w:ascii="仿宋_GB2312" w:eastAsia="仿宋_GB2312" w:hAnsi="仿宋_GB2312" w:cs="仿宋_GB2312" w:hint="eastAsia"/>
          <w:sz w:val="32"/>
          <w:szCs w:val="32"/>
        </w:rPr>
        <w:t>）对企业所属技术领域进行分解，综合企业所在产业的发展环境、技术发展态势、以及企业的市场竞争实力，提出</w:t>
      </w:r>
      <w:r>
        <w:rPr>
          <w:rFonts w:ascii="Times New Roman" w:eastAsia="仿宋_GB2312" w:hAnsi="Times New Roman" w:cs="Times New Roman" w:hint="eastAsia"/>
          <w:sz w:val="32"/>
          <w:szCs w:val="32"/>
        </w:rPr>
        <w:t>1</w:t>
      </w:r>
      <w:r>
        <w:rPr>
          <w:rFonts w:ascii="仿宋_GB2312" w:eastAsia="仿宋_GB2312" w:hAnsi="仿宋_GB2312" w:cs="仿宋_GB2312" w:hint="eastAsia"/>
          <w:sz w:val="32"/>
          <w:szCs w:val="32"/>
        </w:rPr>
        <w:t>至</w:t>
      </w:r>
      <w:r>
        <w:rPr>
          <w:rFonts w:ascii="Times New Roman" w:eastAsia="仿宋_GB2312" w:hAnsi="Times New Roman" w:cs="Times New Roman" w:hint="eastAsia"/>
          <w:sz w:val="32"/>
          <w:szCs w:val="32"/>
        </w:rPr>
        <w:t>2</w:t>
      </w:r>
      <w:r>
        <w:rPr>
          <w:rFonts w:ascii="仿宋_GB2312" w:eastAsia="仿宋_GB2312" w:hAnsi="仿宋_GB2312" w:cs="仿宋_GB2312" w:hint="eastAsia"/>
          <w:sz w:val="32"/>
          <w:szCs w:val="32"/>
        </w:rPr>
        <w:t>个企业</w:t>
      </w:r>
      <w:r>
        <w:rPr>
          <w:rFonts w:ascii="仿宋_GB2312" w:eastAsia="仿宋_GB2312" w:hAnsi="仿宋_GB2312" w:cs="仿宋_GB2312" w:hint="eastAsia"/>
          <w:sz w:val="32"/>
          <w:szCs w:val="32"/>
        </w:rPr>
        <w:t>可重点开发的</w:t>
      </w:r>
      <w:r>
        <w:rPr>
          <w:rFonts w:ascii="仿宋_GB2312" w:eastAsia="仿宋_GB2312" w:hAnsi="仿宋_GB2312" w:cs="仿宋_GB2312" w:hint="eastAsia"/>
          <w:sz w:val="32"/>
          <w:szCs w:val="32"/>
        </w:rPr>
        <w:t>产品</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或产品组合</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建议</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并</w:t>
      </w:r>
      <w:r>
        <w:rPr>
          <w:rFonts w:ascii="仿宋_GB2312" w:eastAsia="仿宋_GB2312" w:hAnsi="仿宋_GB2312" w:cs="仿宋_GB2312" w:hint="eastAsia"/>
          <w:sz w:val="32"/>
          <w:szCs w:val="32"/>
        </w:rPr>
        <w:t>提供研发路径</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研发方案</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风险规避</w:t>
      </w:r>
      <w:r>
        <w:rPr>
          <w:rFonts w:ascii="仿宋_GB2312" w:eastAsia="仿宋_GB2312" w:hAnsi="仿宋_GB2312" w:cs="仿宋_GB2312" w:hint="eastAsia"/>
          <w:sz w:val="32"/>
          <w:szCs w:val="32"/>
        </w:rPr>
        <w:t>措施、技术成果的专利布局方案等</w:t>
      </w:r>
      <w:r>
        <w:rPr>
          <w:rFonts w:ascii="仿宋_GB2312" w:eastAsia="仿宋_GB2312" w:hAnsi="仿宋_GB2312" w:cs="仿宋_GB2312" w:hint="eastAsia"/>
          <w:sz w:val="32"/>
          <w:szCs w:val="32"/>
        </w:rPr>
        <w:t>；</w:t>
      </w:r>
    </w:p>
    <w:p w:rsidR="00AE2F3E" w:rsidRDefault="008C5D82">
      <w:pPr>
        <w:adjustRightInd w:val="0"/>
        <w:snapToGrid w:val="0"/>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w:t>
      </w:r>
      <w:r>
        <w:rPr>
          <w:rFonts w:ascii="Times New Roman" w:eastAsia="仿宋_GB2312" w:hAnsi="Times New Roman" w:cs="Times New Roman"/>
          <w:sz w:val="32"/>
          <w:szCs w:val="32"/>
        </w:rPr>
        <w:t>3</w:t>
      </w:r>
      <w:r>
        <w:rPr>
          <w:rFonts w:ascii="仿宋_GB2312" w:eastAsia="仿宋_GB2312" w:hAnsi="仿宋_GB2312" w:cs="仿宋_GB2312" w:hint="eastAsia"/>
          <w:sz w:val="32"/>
          <w:szCs w:val="32"/>
        </w:rPr>
        <w:t>）根据企业需求从投资并购、上市、技术创新、产品开发等方面为企业提供发展路径导航，为企业经营活动决策提供支撑</w:t>
      </w:r>
      <w:r>
        <w:rPr>
          <w:rFonts w:ascii="仿宋_GB2312" w:eastAsia="仿宋_GB2312" w:hAnsiTheme="minorEastAsia" w:hint="eastAsia"/>
          <w:sz w:val="32"/>
          <w:szCs w:val="32"/>
        </w:rPr>
        <w:t>。</w:t>
      </w:r>
    </w:p>
    <w:bookmarkEnd w:id="0"/>
    <w:bookmarkEnd w:id="1"/>
    <w:p w:rsidR="00AE2F3E" w:rsidRDefault="008C5D82">
      <w:pPr>
        <w:adjustRightInd w:val="0"/>
        <w:snapToGrid w:val="0"/>
        <w:spacing w:line="600" w:lineRule="exact"/>
        <w:ind w:firstLineChars="200" w:firstLine="640"/>
        <w:rPr>
          <w:rFonts w:ascii="仿宋_GB2312" w:eastAsia="仿宋_GB2312" w:hAnsi="仿宋_GB2312" w:cs="仿宋_GB2312"/>
          <w:sz w:val="32"/>
          <w:szCs w:val="32"/>
        </w:rPr>
      </w:pPr>
      <w:r>
        <w:rPr>
          <w:rFonts w:ascii="楷体_GB2312" w:eastAsia="楷体_GB2312" w:hAnsi="楷体_GB2312" w:cs="楷体_GB2312" w:hint="eastAsia"/>
          <w:sz w:val="32"/>
          <w:szCs w:val="32"/>
        </w:rPr>
        <w:t>（二）项目任务及成果</w:t>
      </w:r>
    </w:p>
    <w:p w:rsidR="00AE2F3E" w:rsidRDefault="008C5D82">
      <w:pPr>
        <w:spacing w:line="600" w:lineRule="exact"/>
        <w:ind w:firstLineChars="200" w:firstLine="640"/>
        <w:rPr>
          <w:rFonts w:ascii="仿宋_GB2312" w:eastAsia="仿宋_GB2312" w:hAnsi="仿宋_GB2312" w:cs="仿宋_GB2312"/>
          <w:sz w:val="32"/>
          <w:szCs w:val="32"/>
        </w:rPr>
      </w:pPr>
      <w:r>
        <w:rPr>
          <w:rFonts w:ascii="Times New Roman" w:eastAsia="仿宋_GB2312" w:hAnsi="Times New Roman" w:cs="Times New Roman" w:hint="eastAsia"/>
          <w:sz w:val="32"/>
          <w:szCs w:val="32"/>
        </w:rPr>
        <w:t>1</w:t>
      </w:r>
      <w:r>
        <w:rPr>
          <w:rFonts w:ascii="仿宋_GB2312" w:eastAsia="仿宋_GB2312" w:hAnsiTheme="minorEastAsia" w:hint="eastAsia"/>
          <w:sz w:val="32"/>
          <w:szCs w:val="32"/>
        </w:rPr>
        <w:t>.</w:t>
      </w:r>
      <w:r>
        <w:rPr>
          <w:rFonts w:ascii="仿宋_GB2312" w:eastAsia="仿宋_GB2312" w:hAnsiTheme="minorEastAsia" w:hint="eastAsia"/>
          <w:sz w:val="32"/>
          <w:szCs w:val="32"/>
        </w:rPr>
        <w:t>调研产业</w:t>
      </w:r>
      <w:proofErr w:type="gramStart"/>
      <w:r>
        <w:rPr>
          <w:rFonts w:ascii="仿宋_GB2312" w:eastAsia="仿宋_GB2312" w:hAnsiTheme="minorEastAsia" w:hint="eastAsia"/>
          <w:sz w:val="32"/>
          <w:szCs w:val="32"/>
        </w:rPr>
        <w:t>链重点</w:t>
      </w:r>
      <w:proofErr w:type="gramEnd"/>
      <w:r>
        <w:rPr>
          <w:rFonts w:ascii="仿宋_GB2312" w:eastAsia="仿宋_GB2312" w:hAnsiTheme="minorEastAsia" w:hint="eastAsia"/>
          <w:sz w:val="32"/>
          <w:szCs w:val="32"/>
        </w:rPr>
        <w:t>企业调研，确定项目具体技术发展方向的分析需求，有针对性地构建技术分解表，</w:t>
      </w:r>
      <w:r>
        <w:rPr>
          <w:rFonts w:ascii="仿宋_GB2312" w:eastAsia="仿宋_GB2312" w:hAnsiTheme="minorEastAsia" w:hint="eastAsia"/>
          <w:sz w:val="32"/>
          <w:szCs w:val="32"/>
        </w:rPr>
        <w:t>编写数据检索式</w:t>
      </w:r>
      <w:r>
        <w:rPr>
          <w:rFonts w:ascii="仿宋_GB2312" w:eastAsia="仿宋_GB2312" w:hAnsiTheme="minorEastAsia" w:hint="eastAsia"/>
          <w:sz w:val="32"/>
          <w:szCs w:val="32"/>
        </w:rPr>
        <w:t>，</w:t>
      </w:r>
      <w:r>
        <w:rPr>
          <w:rFonts w:ascii="仿宋_GB2312" w:eastAsia="仿宋_GB2312" w:hAnsiTheme="minorEastAsia" w:hint="eastAsia"/>
          <w:sz w:val="32"/>
          <w:szCs w:val="32"/>
        </w:rPr>
        <w:t>构建产业、企业专利数据库</w:t>
      </w:r>
      <w:r>
        <w:rPr>
          <w:rFonts w:ascii="仿宋_GB2312" w:eastAsia="仿宋_GB2312" w:hAnsiTheme="minorEastAsia" w:hint="eastAsia"/>
          <w:sz w:val="32"/>
          <w:szCs w:val="32"/>
        </w:rPr>
        <w:t>；</w:t>
      </w:r>
    </w:p>
    <w:p w:rsidR="00AE2F3E" w:rsidRDefault="008C5D82">
      <w:pPr>
        <w:adjustRightInd w:val="0"/>
        <w:snapToGrid w:val="0"/>
        <w:spacing w:line="600" w:lineRule="exact"/>
        <w:ind w:firstLineChars="200" w:firstLine="640"/>
        <w:rPr>
          <w:rFonts w:ascii="仿宋_GB2312" w:eastAsia="仿宋_GB2312" w:hAnsiTheme="minorEastAsia"/>
          <w:sz w:val="32"/>
          <w:szCs w:val="32"/>
        </w:rPr>
      </w:pPr>
      <w:r>
        <w:rPr>
          <w:rFonts w:ascii="Times New Roman" w:eastAsia="仿宋_GB2312" w:hAnsi="Times New Roman" w:cs="Times New Roman" w:hint="eastAsia"/>
          <w:sz w:val="32"/>
          <w:szCs w:val="32"/>
        </w:rPr>
        <w:t>2</w:t>
      </w:r>
      <w:r>
        <w:rPr>
          <w:rFonts w:ascii="仿宋_GB2312" w:eastAsia="仿宋_GB2312" w:hAnsiTheme="minorEastAsia" w:hint="eastAsia"/>
          <w:sz w:val="32"/>
          <w:szCs w:val="32"/>
        </w:rPr>
        <w:t>.</w:t>
      </w:r>
      <w:r>
        <w:rPr>
          <w:rFonts w:ascii="仿宋_GB2312" w:eastAsia="仿宋_GB2312" w:hAnsiTheme="minorEastAsia" w:hint="eastAsia"/>
          <w:sz w:val="32"/>
          <w:szCs w:val="32"/>
        </w:rPr>
        <w:t>形成《汕头市</w:t>
      </w:r>
      <w:r>
        <w:rPr>
          <w:rFonts w:ascii="仿宋_GB2312" w:eastAsia="仿宋_GB2312" w:hAnsi="仿宋_GB2312" w:cs="仿宋_GB2312" w:hint="eastAsia"/>
          <w:b/>
          <w:bCs/>
          <w:sz w:val="32"/>
          <w:szCs w:val="32"/>
        </w:rPr>
        <w:t>新能源</w:t>
      </w:r>
      <w:r>
        <w:rPr>
          <w:rFonts w:ascii="仿宋_GB2312" w:eastAsia="仿宋_GB2312" w:hAnsi="仿宋_GB2312" w:cs="仿宋_GB2312" w:hint="eastAsia"/>
          <w:b/>
          <w:bCs/>
          <w:sz w:val="32"/>
          <w:szCs w:val="32"/>
        </w:rPr>
        <w:t>-</w:t>
      </w:r>
      <w:r>
        <w:rPr>
          <w:rFonts w:ascii="仿宋_GB2312" w:eastAsia="仿宋_GB2312" w:hAnsi="仿宋_GB2312" w:cs="仿宋_GB2312" w:hint="eastAsia"/>
          <w:b/>
          <w:bCs/>
          <w:sz w:val="32"/>
          <w:szCs w:val="32"/>
        </w:rPr>
        <w:t>智能电网</w:t>
      </w:r>
      <w:r>
        <w:rPr>
          <w:rFonts w:ascii="仿宋_GB2312" w:eastAsia="仿宋_GB2312" w:hAnsi="仿宋_GB2312" w:cs="仿宋_GB2312" w:hint="eastAsia"/>
          <w:sz w:val="32"/>
          <w:szCs w:val="32"/>
        </w:rPr>
        <w:t>产业规划类专利导航</w:t>
      </w:r>
      <w:r>
        <w:rPr>
          <w:rFonts w:ascii="仿宋_GB2312" w:eastAsia="仿宋_GB2312" w:hAnsiTheme="minorEastAsia" w:hint="eastAsia"/>
          <w:sz w:val="32"/>
          <w:szCs w:val="32"/>
        </w:rPr>
        <w:t>研究报告》（不少于</w:t>
      </w:r>
      <w:r>
        <w:rPr>
          <w:rFonts w:ascii="Times New Roman" w:eastAsia="仿宋_GB2312" w:hAnsi="Times New Roman" w:cs="Times New Roman"/>
          <w:sz w:val="32"/>
          <w:szCs w:val="32"/>
        </w:rPr>
        <w:t>6</w:t>
      </w:r>
      <w:r>
        <w:rPr>
          <w:rFonts w:ascii="仿宋_GB2312" w:eastAsia="仿宋_GB2312" w:hAnsiTheme="minorEastAsia" w:hint="eastAsia"/>
          <w:sz w:val="32"/>
          <w:szCs w:val="32"/>
        </w:rPr>
        <w:t>万字）、精华版（</w:t>
      </w:r>
      <w:r>
        <w:rPr>
          <w:rFonts w:ascii="Times New Roman" w:eastAsia="仿宋_GB2312" w:hAnsi="Times New Roman" w:cs="Times New Roman" w:hint="eastAsia"/>
          <w:sz w:val="32"/>
          <w:szCs w:val="32"/>
        </w:rPr>
        <w:t>0.5</w:t>
      </w:r>
      <w:r>
        <w:rPr>
          <w:rFonts w:ascii="仿宋_GB2312" w:eastAsia="仿宋_GB2312" w:hAnsiTheme="minorEastAsia" w:hint="eastAsia"/>
          <w:sz w:val="32"/>
          <w:szCs w:val="32"/>
        </w:rPr>
        <w:t>万字左右）各</w:t>
      </w:r>
      <w:r>
        <w:rPr>
          <w:rFonts w:ascii="Times New Roman" w:eastAsia="仿宋_GB2312" w:hAnsi="Times New Roman" w:cs="Times New Roman" w:hint="eastAsia"/>
          <w:sz w:val="32"/>
          <w:szCs w:val="32"/>
        </w:rPr>
        <w:t>1</w:t>
      </w:r>
      <w:r>
        <w:rPr>
          <w:rFonts w:ascii="仿宋_GB2312" w:eastAsia="仿宋_GB2312" w:hAnsiTheme="minorEastAsia" w:hint="eastAsia"/>
          <w:sz w:val="32"/>
          <w:szCs w:val="32"/>
        </w:rPr>
        <w:t>份；</w:t>
      </w:r>
    </w:p>
    <w:p w:rsidR="00AE2F3E" w:rsidRDefault="008C5D82">
      <w:pPr>
        <w:adjustRightInd w:val="0"/>
        <w:snapToGrid w:val="0"/>
        <w:spacing w:line="600" w:lineRule="exact"/>
        <w:ind w:firstLineChars="200" w:firstLine="640"/>
        <w:rPr>
          <w:rFonts w:ascii="仿宋_GB2312" w:eastAsia="仿宋_GB2312" w:hAnsiTheme="minorEastAsia"/>
          <w:sz w:val="32"/>
          <w:szCs w:val="32"/>
        </w:rPr>
      </w:pPr>
      <w:r>
        <w:rPr>
          <w:rFonts w:ascii="Times New Roman" w:eastAsia="仿宋_GB2312" w:hAnsi="Times New Roman" w:cs="Times New Roman" w:hint="eastAsia"/>
          <w:sz w:val="32"/>
          <w:szCs w:val="32"/>
        </w:rPr>
        <w:t>3</w:t>
      </w:r>
      <w:r>
        <w:rPr>
          <w:rFonts w:ascii="仿宋_GB2312" w:eastAsia="仿宋_GB2312" w:hAnsiTheme="minorEastAsia"/>
          <w:sz w:val="32"/>
          <w:szCs w:val="32"/>
        </w:rPr>
        <w:t>.</w:t>
      </w:r>
      <w:r>
        <w:rPr>
          <w:rFonts w:ascii="仿宋_GB2312" w:eastAsia="仿宋_GB2312" w:hAnsi="仿宋_GB2312" w:cs="仿宋_GB2312" w:hint="eastAsia"/>
          <w:sz w:val="32"/>
          <w:szCs w:val="32"/>
        </w:rPr>
        <w:t>根据企业实际情况，形成针对性、可操作性、个性化的《</w:t>
      </w:r>
      <w:r>
        <w:rPr>
          <w:rFonts w:ascii="仿宋_GB2312" w:eastAsia="仿宋_GB2312" w:hAnsi="仿宋_GB2312" w:cs="仿宋_GB2312" w:hint="eastAsia"/>
          <w:b/>
          <w:sz w:val="32"/>
          <w:szCs w:val="32"/>
        </w:rPr>
        <w:t>广东正超电气有限公司企业经营类专利导航研究报告</w:t>
      </w:r>
      <w:r>
        <w:rPr>
          <w:rFonts w:ascii="仿宋_GB2312" w:eastAsia="仿宋_GB2312" w:hAnsi="仿宋_GB2312" w:cs="仿宋_GB2312" w:hint="eastAsia"/>
          <w:sz w:val="32"/>
          <w:szCs w:val="32"/>
        </w:rPr>
        <w:t>》</w:t>
      </w:r>
      <w:r>
        <w:rPr>
          <w:rFonts w:ascii="仿宋_GB2312" w:eastAsia="仿宋_GB2312" w:hAnsiTheme="minorEastAsia" w:hint="eastAsia"/>
          <w:sz w:val="32"/>
          <w:szCs w:val="32"/>
        </w:rPr>
        <w:t>（不少于</w:t>
      </w:r>
      <w:r>
        <w:rPr>
          <w:rFonts w:ascii="Times New Roman" w:eastAsia="仿宋_GB2312" w:hAnsi="Times New Roman" w:cs="Times New Roman"/>
          <w:sz w:val="32"/>
          <w:szCs w:val="32"/>
        </w:rPr>
        <w:t>4</w:t>
      </w:r>
      <w:r>
        <w:rPr>
          <w:rFonts w:ascii="仿宋_GB2312" w:eastAsia="仿宋_GB2312" w:hAnsiTheme="minorEastAsia" w:hint="eastAsia"/>
          <w:sz w:val="32"/>
          <w:szCs w:val="32"/>
        </w:rPr>
        <w:t>万字），编制形成相关产品或技术专利简报</w:t>
      </w:r>
      <w:r>
        <w:rPr>
          <w:rFonts w:ascii="仿宋_GB2312" w:eastAsia="仿宋_GB2312" w:hAnsi="仿宋_GB2312" w:cs="仿宋_GB2312" w:hint="eastAsia"/>
          <w:sz w:val="32"/>
          <w:szCs w:val="32"/>
        </w:rPr>
        <w:t>；</w:t>
      </w:r>
    </w:p>
    <w:p w:rsidR="00AE2F3E" w:rsidRDefault="008C5D82">
      <w:pPr>
        <w:adjustRightInd w:val="0"/>
        <w:snapToGrid w:val="0"/>
        <w:spacing w:line="600" w:lineRule="exact"/>
        <w:ind w:firstLineChars="200" w:firstLine="640"/>
        <w:rPr>
          <w:rFonts w:ascii="仿宋_GB2312" w:eastAsia="仿宋_GB2312" w:hAnsiTheme="minorEastAsia"/>
          <w:sz w:val="32"/>
          <w:szCs w:val="32"/>
        </w:rPr>
      </w:pPr>
      <w:r>
        <w:rPr>
          <w:rFonts w:ascii="Times New Roman" w:eastAsia="仿宋_GB2312" w:hAnsi="Times New Roman" w:cs="Times New Roman" w:hint="eastAsia"/>
          <w:sz w:val="32"/>
          <w:szCs w:val="32"/>
        </w:rPr>
        <w:t>4</w:t>
      </w:r>
      <w:r>
        <w:rPr>
          <w:rFonts w:ascii="仿宋_GB2312" w:eastAsia="仿宋_GB2312" w:hAnsiTheme="minorEastAsia" w:hint="eastAsia"/>
          <w:sz w:val="32"/>
          <w:szCs w:val="32"/>
        </w:rPr>
        <w:t>.</w:t>
      </w:r>
      <w:r>
        <w:rPr>
          <w:rFonts w:ascii="仿宋_GB2312" w:eastAsia="仿宋_GB2312" w:hAnsiTheme="minorEastAsia" w:hint="eastAsia"/>
          <w:sz w:val="32"/>
          <w:szCs w:val="32"/>
        </w:rPr>
        <w:t>开展项目成果发布推介和主题培训各</w:t>
      </w:r>
      <w:r>
        <w:rPr>
          <w:rFonts w:ascii="Times New Roman" w:eastAsia="仿宋_GB2312" w:hAnsi="Times New Roman" w:cs="Times New Roman" w:hint="eastAsia"/>
          <w:sz w:val="32"/>
          <w:szCs w:val="32"/>
        </w:rPr>
        <w:t>1</w:t>
      </w:r>
      <w:r>
        <w:rPr>
          <w:rFonts w:ascii="仿宋_GB2312" w:eastAsia="仿宋_GB2312" w:hAnsiTheme="minorEastAsia" w:hint="eastAsia"/>
          <w:sz w:val="32"/>
          <w:szCs w:val="32"/>
        </w:rPr>
        <w:t>次。</w:t>
      </w:r>
    </w:p>
    <w:p w:rsidR="00AE2F3E" w:rsidRDefault="008C5D82">
      <w:pPr>
        <w:adjustRightInd w:val="0"/>
        <w:snapToGrid w:val="0"/>
        <w:spacing w:line="600" w:lineRule="exact"/>
        <w:ind w:firstLineChars="200" w:firstLine="640"/>
        <w:rPr>
          <w:rFonts w:ascii="楷体_GB2312" w:eastAsia="楷体_GB2312" w:hAnsi="楷体_GB2312" w:cs="楷体_GB2312"/>
          <w:sz w:val="32"/>
          <w:szCs w:val="32"/>
        </w:rPr>
      </w:pPr>
      <w:r>
        <w:rPr>
          <w:rFonts w:ascii="楷体_GB2312" w:eastAsia="楷体_GB2312" w:hAnsi="楷体_GB2312" w:cs="楷体_GB2312" w:hint="eastAsia"/>
          <w:sz w:val="32"/>
          <w:szCs w:val="32"/>
        </w:rPr>
        <w:t>（三）项目实施进度安排</w:t>
      </w:r>
    </w:p>
    <w:p w:rsidR="00AE2F3E" w:rsidRDefault="008C5D82">
      <w:pPr>
        <w:adjustRightInd w:val="0"/>
        <w:snapToGrid w:val="0"/>
        <w:spacing w:line="600" w:lineRule="exact"/>
        <w:ind w:firstLineChars="200" w:firstLine="640"/>
        <w:rPr>
          <w:rFonts w:ascii="仿宋_GB2312" w:eastAsia="仿宋_GB2312" w:hAnsi="仿宋_GB2312" w:cs="仿宋_GB2312"/>
          <w:sz w:val="32"/>
          <w:szCs w:val="32"/>
        </w:rPr>
      </w:pPr>
      <w:r>
        <w:rPr>
          <w:rFonts w:ascii="Times New Roman" w:eastAsia="仿宋_GB2312" w:hAnsi="Times New Roman" w:cs="Times New Roman" w:hint="eastAsia"/>
          <w:sz w:val="32"/>
          <w:szCs w:val="32"/>
        </w:rPr>
        <w:t>1</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项目实施：项目执行期为合同签订后</w:t>
      </w:r>
      <w:r>
        <w:rPr>
          <w:rFonts w:ascii="Times New Roman" w:eastAsia="仿宋_GB2312" w:hAnsi="Times New Roman" w:cs="Times New Roman" w:hint="eastAsia"/>
          <w:sz w:val="32"/>
          <w:szCs w:val="32"/>
        </w:rPr>
        <w:t>6</w:t>
      </w:r>
      <w:r>
        <w:rPr>
          <w:rFonts w:ascii="仿宋_GB2312" w:eastAsia="仿宋_GB2312" w:hAnsi="仿宋_GB2312" w:cs="仿宋_GB2312" w:hint="eastAsia"/>
          <w:sz w:val="32"/>
          <w:szCs w:val="32"/>
        </w:rPr>
        <w:t>个月以内；</w:t>
      </w:r>
    </w:p>
    <w:p w:rsidR="00AE2F3E" w:rsidRDefault="008C5D82">
      <w:pPr>
        <w:adjustRightInd w:val="0"/>
        <w:snapToGrid w:val="0"/>
        <w:spacing w:line="600" w:lineRule="exact"/>
        <w:ind w:firstLineChars="200" w:firstLine="640"/>
        <w:rPr>
          <w:rFonts w:ascii="仿宋_GB2312" w:eastAsia="仿宋_GB2312" w:hAnsi="仿宋_GB2312" w:cs="仿宋_GB2312"/>
          <w:sz w:val="32"/>
          <w:szCs w:val="32"/>
        </w:rPr>
      </w:pPr>
      <w:r>
        <w:rPr>
          <w:rFonts w:ascii="Times New Roman" w:eastAsia="仿宋_GB2312" w:hAnsi="Times New Roman" w:cs="Times New Roman" w:hint="eastAsia"/>
          <w:sz w:val="32"/>
          <w:szCs w:val="32"/>
        </w:rPr>
        <w:t>2</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报告评审：汕头市知识产权保护中心组织专家对产业规划类专利导航研究报告和企业经营类专利导航研究报告进行评审，研究报告通过评审验收后，择期发布项目</w:t>
      </w:r>
      <w:r>
        <w:rPr>
          <w:rFonts w:ascii="仿宋_GB2312" w:eastAsia="仿宋_GB2312" w:hAnsi="仿宋_GB2312" w:cs="仿宋_GB2312" w:hint="eastAsia"/>
          <w:sz w:val="32"/>
          <w:szCs w:val="32"/>
        </w:rPr>
        <w:t>研究成果</w:t>
      </w:r>
      <w:r>
        <w:rPr>
          <w:rFonts w:ascii="仿宋_GB2312" w:eastAsia="仿宋_GB2312" w:hAnsi="仿宋_GB2312" w:cs="仿宋_GB2312" w:hint="eastAsia"/>
          <w:sz w:val="32"/>
          <w:szCs w:val="32"/>
        </w:rPr>
        <w:t>；</w:t>
      </w:r>
    </w:p>
    <w:p w:rsidR="00AE2F3E" w:rsidRDefault="008C5D82">
      <w:pPr>
        <w:adjustRightInd w:val="0"/>
        <w:snapToGrid w:val="0"/>
        <w:spacing w:line="600" w:lineRule="exact"/>
        <w:ind w:firstLineChars="200" w:firstLine="640"/>
        <w:rPr>
          <w:rFonts w:ascii="仿宋_GB2312" w:eastAsia="仿宋_GB2312" w:hAnsiTheme="minorEastAsia"/>
          <w:sz w:val="32"/>
          <w:szCs w:val="32"/>
        </w:rPr>
      </w:pPr>
      <w:r>
        <w:rPr>
          <w:rFonts w:ascii="Times New Roman" w:eastAsia="仿宋_GB2312" w:hAnsi="Times New Roman" w:cs="Times New Roman" w:hint="eastAsia"/>
          <w:sz w:val="32"/>
          <w:szCs w:val="32"/>
        </w:rPr>
        <w:t>3</w:t>
      </w:r>
      <w:r>
        <w:rPr>
          <w:rFonts w:ascii="仿宋_GB2312" w:eastAsia="仿宋_GB2312" w:hAnsiTheme="minorEastAsia" w:hint="eastAsia"/>
          <w:sz w:val="32"/>
          <w:szCs w:val="32"/>
        </w:rPr>
        <w:t>.</w:t>
      </w:r>
      <w:r>
        <w:rPr>
          <w:rFonts w:ascii="仿宋_GB2312" w:eastAsia="仿宋_GB2312" w:hAnsiTheme="minorEastAsia" w:hint="eastAsia"/>
          <w:sz w:val="32"/>
          <w:szCs w:val="32"/>
        </w:rPr>
        <w:t>项目验收：</w:t>
      </w:r>
      <w:r>
        <w:rPr>
          <w:rFonts w:ascii="仿宋_GB2312" w:eastAsia="仿宋_GB2312" w:hAnsi="仿宋_GB2312" w:cs="仿宋_GB2312" w:hint="eastAsia"/>
          <w:sz w:val="32"/>
          <w:szCs w:val="32"/>
        </w:rPr>
        <w:t>项目合作单位完成项目目标任务、提交项目成果后，由汕头市知识产权保护中心组织专家对项目进行整体验收。</w:t>
      </w:r>
    </w:p>
    <w:p w:rsidR="00AE2F3E" w:rsidRDefault="008C5D82">
      <w:pPr>
        <w:adjustRightInd w:val="0"/>
        <w:snapToGrid w:val="0"/>
        <w:spacing w:line="600" w:lineRule="exact"/>
        <w:ind w:firstLineChars="200" w:firstLine="640"/>
        <w:rPr>
          <w:rFonts w:ascii="仿宋_GB2312" w:eastAsia="仿宋_GB2312" w:hAnsiTheme="minorEastAsia"/>
          <w:sz w:val="32"/>
          <w:szCs w:val="32"/>
        </w:rPr>
      </w:pPr>
      <w:r>
        <w:rPr>
          <w:rFonts w:ascii="黑体" w:eastAsia="黑体" w:hAnsi="黑体" w:hint="eastAsia"/>
          <w:sz w:val="32"/>
          <w:szCs w:val="32"/>
        </w:rPr>
        <w:t>二、</w:t>
      </w:r>
      <w:r>
        <w:rPr>
          <w:rFonts w:ascii="黑体" w:eastAsia="黑体" w:hAnsi="黑体" w:hint="eastAsia"/>
          <w:sz w:val="32"/>
          <w:szCs w:val="32"/>
        </w:rPr>
        <w:t>4</w:t>
      </w:r>
      <w:r>
        <w:rPr>
          <w:rFonts w:ascii="黑体" w:eastAsia="黑体" w:hAnsi="黑体" w:hint="eastAsia"/>
          <w:sz w:val="32"/>
          <w:szCs w:val="32"/>
        </w:rPr>
        <w:t>项企业经营类专利导航项目</w:t>
      </w:r>
    </w:p>
    <w:p w:rsidR="00AE2F3E" w:rsidRDefault="008C5D82">
      <w:pPr>
        <w:adjustRightInd w:val="0"/>
        <w:snapToGrid w:val="0"/>
        <w:spacing w:line="600" w:lineRule="exact"/>
        <w:ind w:firstLineChars="200" w:firstLine="640"/>
        <w:rPr>
          <w:rFonts w:ascii="楷体_GB2312" w:eastAsia="楷体_GB2312" w:hAnsi="楷体_GB2312" w:cs="楷体_GB2312"/>
          <w:sz w:val="32"/>
          <w:szCs w:val="32"/>
        </w:rPr>
      </w:pPr>
      <w:r>
        <w:rPr>
          <w:rFonts w:ascii="楷体_GB2312" w:eastAsia="楷体_GB2312" w:hAnsi="楷体_GB2312" w:cs="楷体_GB2312" w:hint="eastAsia"/>
          <w:sz w:val="32"/>
          <w:szCs w:val="32"/>
        </w:rPr>
        <w:lastRenderedPageBreak/>
        <w:t>（一）项目内容及要求</w:t>
      </w:r>
    </w:p>
    <w:p w:rsidR="00AE2F3E" w:rsidRDefault="008C5D82">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Times New Roman" w:eastAsia="仿宋_GB2312" w:hAnsi="Times New Roman" w:cs="Times New Roman"/>
          <w:sz w:val="32"/>
          <w:szCs w:val="32"/>
        </w:rPr>
        <w:t>1</w:t>
      </w:r>
      <w:r>
        <w:rPr>
          <w:rFonts w:ascii="仿宋_GB2312" w:eastAsia="仿宋_GB2312" w:hAnsi="仿宋_GB2312" w:cs="仿宋_GB2312" w:hint="eastAsia"/>
          <w:sz w:val="32"/>
          <w:szCs w:val="32"/>
        </w:rPr>
        <w:t>）收集企业所在行业的政策环境、市场环境及需求，梳理</w:t>
      </w:r>
      <w:r>
        <w:rPr>
          <w:rFonts w:ascii="仿宋_GB2312" w:eastAsia="仿宋_GB2312" w:hAnsi="仿宋_GB2312" w:cs="仿宋_GB2312" w:hint="eastAsia"/>
          <w:sz w:val="32"/>
          <w:szCs w:val="32"/>
        </w:rPr>
        <w:t>企业的发展历程、发展阶段、主营产品的种类及市场占有率、营收状况</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分析企业所在产业的发展趋势、产业</w:t>
      </w:r>
      <w:proofErr w:type="gramStart"/>
      <w:r>
        <w:rPr>
          <w:rFonts w:ascii="仿宋_GB2312" w:eastAsia="仿宋_GB2312" w:hAnsi="仿宋_GB2312" w:cs="仿宋_GB2312" w:hint="eastAsia"/>
          <w:sz w:val="32"/>
          <w:szCs w:val="32"/>
        </w:rPr>
        <w:t>链结构</w:t>
      </w:r>
      <w:proofErr w:type="gramEnd"/>
      <w:r>
        <w:rPr>
          <w:rFonts w:ascii="仿宋_GB2312" w:eastAsia="仿宋_GB2312" w:hAnsi="仿宋_GB2312" w:cs="仿宋_GB2312" w:hint="eastAsia"/>
          <w:sz w:val="32"/>
          <w:szCs w:val="32"/>
        </w:rPr>
        <w:t>和企业</w:t>
      </w:r>
      <w:r>
        <w:rPr>
          <w:rFonts w:ascii="仿宋_GB2312" w:eastAsia="仿宋_GB2312" w:hAnsi="仿宋_GB2312" w:cs="仿宋_GB2312" w:hint="eastAsia"/>
          <w:sz w:val="32"/>
          <w:szCs w:val="32"/>
        </w:rPr>
        <w:t>主要竞争对手，</w:t>
      </w:r>
      <w:r>
        <w:rPr>
          <w:rFonts w:ascii="仿宋_GB2312" w:eastAsia="仿宋_GB2312" w:hAnsi="仿宋_GB2312" w:cs="仿宋_GB2312" w:hint="eastAsia"/>
          <w:sz w:val="32"/>
          <w:szCs w:val="32"/>
        </w:rPr>
        <w:t>明晰企业整体定位</w:t>
      </w:r>
      <w:r>
        <w:rPr>
          <w:rFonts w:ascii="仿宋_GB2312" w:eastAsia="仿宋_GB2312" w:hAnsi="仿宋_GB2312" w:cs="仿宋_GB2312" w:hint="eastAsia"/>
          <w:sz w:val="32"/>
          <w:szCs w:val="32"/>
        </w:rPr>
        <w:t>；</w:t>
      </w:r>
    </w:p>
    <w:p w:rsidR="00AE2F3E" w:rsidRDefault="008C5D82">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）对企业所属技术领域进行分解，综合企业所在产业的发展环境、技术发展态势、以及企业的市场竞争实力，提出</w:t>
      </w:r>
      <w:r>
        <w:rPr>
          <w:rFonts w:ascii="Times New Roman" w:eastAsia="仿宋_GB2312" w:hAnsi="Times New Roman" w:cs="Times New Roman" w:hint="eastAsia"/>
          <w:sz w:val="32"/>
          <w:szCs w:val="32"/>
        </w:rPr>
        <w:t>1</w:t>
      </w:r>
      <w:r>
        <w:rPr>
          <w:rFonts w:ascii="仿宋_GB2312" w:eastAsia="仿宋_GB2312" w:hAnsi="仿宋_GB2312" w:cs="仿宋_GB2312" w:hint="eastAsia"/>
          <w:sz w:val="32"/>
          <w:szCs w:val="32"/>
        </w:rPr>
        <w:t>至</w:t>
      </w:r>
      <w:r>
        <w:rPr>
          <w:rFonts w:ascii="Times New Roman" w:eastAsia="仿宋_GB2312" w:hAnsi="Times New Roman" w:cs="Times New Roman"/>
          <w:sz w:val="32"/>
          <w:szCs w:val="32"/>
        </w:rPr>
        <w:t>2</w:t>
      </w:r>
      <w:r>
        <w:rPr>
          <w:rFonts w:ascii="仿宋_GB2312" w:eastAsia="仿宋_GB2312" w:hAnsi="仿宋_GB2312" w:cs="仿宋_GB2312" w:hint="eastAsia"/>
          <w:sz w:val="32"/>
          <w:szCs w:val="32"/>
        </w:rPr>
        <w:t>个企业</w:t>
      </w:r>
      <w:r>
        <w:rPr>
          <w:rFonts w:ascii="仿宋_GB2312" w:eastAsia="仿宋_GB2312" w:hAnsi="仿宋_GB2312" w:cs="仿宋_GB2312" w:hint="eastAsia"/>
          <w:sz w:val="32"/>
          <w:szCs w:val="32"/>
        </w:rPr>
        <w:t>可重点开发的</w:t>
      </w:r>
      <w:r>
        <w:rPr>
          <w:rFonts w:ascii="仿宋_GB2312" w:eastAsia="仿宋_GB2312" w:hAnsi="仿宋_GB2312" w:cs="仿宋_GB2312" w:hint="eastAsia"/>
          <w:sz w:val="32"/>
          <w:szCs w:val="32"/>
        </w:rPr>
        <w:t>产品</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或产品组合</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建议</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并</w:t>
      </w:r>
      <w:r>
        <w:rPr>
          <w:rFonts w:ascii="仿宋_GB2312" w:eastAsia="仿宋_GB2312" w:hAnsi="仿宋_GB2312" w:cs="仿宋_GB2312" w:hint="eastAsia"/>
          <w:sz w:val="32"/>
          <w:szCs w:val="32"/>
        </w:rPr>
        <w:t>提供研发路径</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研发方案</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风险规避</w:t>
      </w:r>
      <w:r>
        <w:rPr>
          <w:rFonts w:ascii="仿宋_GB2312" w:eastAsia="仿宋_GB2312" w:hAnsi="仿宋_GB2312" w:cs="仿宋_GB2312" w:hint="eastAsia"/>
          <w:sz w:val="32"/>
          <w:szCs w:val="32"/>
        </w:rPr>
        <w:t>措施、技术成果的专利布局方案等</w:t>
      </w:r>
      <w:r>
        <w:rPr>
          <w:rFonts w:ascii="仿宋_GB2312" w:eastAsia="仿宋_GB2312" w:hAnsi="仿宋_GB2312" w:cs="仿宋_GB2312" w:hint="eastAsia"/>
          <w:sz w:val="32"/>
          <w:szCs w:val="32"/>
        </w:rPr>
        <w:t>；</w:t>
      </w:r>
    </w:p>
    <w:p w:rsidR="00AE2F3E" w:rsidRDefault="008C5D82">
      <w:pPr>
        <w:adjustRightInd w:val="0"/>
        <w:snapToGrid w:val="0"/>
        <w:spacing w:line="600" w:lineRule="exact"/>
        <w:ind w:firstLineChars="200" w:firstLine="640"/>
        <w:rPr>
          <w:rFonts w:ascii="仿宋_GB2312" w:eastAsia="仿宋_GB2312" w:hAnsiTheme="minorEastAsia"/>
          <w:sz w:val="32"/>
          <w:szCs w:val="32"/>
        </w:rPr>
      </w:pPr>
      <w:r>
        <w:rPr>
          <w:rFonts w:ascii="仿宋_GB2312" w:eastAsia="仿宋_GB2312" w:hAnsi="仿宋_GB2312" w:cs="仿宋_GB2312" w:hint="eastAsia"/>
          <w:sz w:val="32"/>
          <w:szCs w:val="32"/>
        </w:rPr>
        <w:t>（</w:t>
      </w:r>
      <w:r>
        <w:rPr>
          <w:rFonts w:ascii="Times New Roman" w:eastAsia="仿宋_GB2312" w:hAnsi="Times New Roman" w:cs="Times New Roman"/>
          <w:sz w:val="32"/>
          <w:szCs w:val="32"/>
        </w:rPr>
        <w:t>3</w:t>
      </w:r>
      <w:r>
        <w:rPr>
          <w:rFonts w:ascii="仿宋_GB2312" w:eastAsia="仿宋_GB2312" w:hAnsi="仿宋_GB2312" w:cs="仿宋_GB2312" w:hint="eastAsia"/>
          <w:sz w:val="32"/>
          <w:szCs w:val="32"/>
        </w:rPr>
        <w:t>）根据企业需求从投资并购、上市、技术创新、产品开发等方面为企业提供发展路径导航，为企业经营活动决策提供支撑</w:t>
      </w:r>
      <w:r>
        <w:rPr>
          <w:rFonts w:ascii="仿宋_GB2312" w:eastAsia="仿宋_GB2312" w:hAnsiTheme="minorEastAsia" w:hint="eastAsia"/>
          <w:sz w:val="32"/>
          <w:szCs w:val="32"/>
        </w:rPr>
        <w:t>。</w:t>
      </w:r>
    </w:p>
    <w:p w:rsidR="00AE2F3E" w:rsidRDefault="008C5D82">
      <w:pPr>
        <w:spacing w:line="600" w:lineRule="exact"/>
        <w:ind w:firstLineChars="200" w:firstLine="640"/>
        <w:rPr>
          <w:rFonts w:ascii="楷体_GB2312" w:eastAsia="楷体_GB2312" w:hAnsi="楷体_GB2312" w:cs="楷体_GB2312"/>
          <w:sz w:val="32"/>
          <w:szCs w:val="32"/>
        </w:rPr>
      </w:pPr>
      <w:r>
        <w:rPr>
          <w:rFonts w:ascii="楷体_GB2312" w:eastAsia="楷体_GB2312" w:hAnsi="楷体_GB2312" w:cs="楷体_GB2312" w:hint="eastAsia"/>
          <w:sz w:val="32"/>
          <w:szCs w:val="32"/>
        </w:rPr>
        <w:t>（二）项目任务与成果</w:t>
      </w:r>
    </w:p>
    <w:p w:rsidR="00AE2F3E" w:rsidRDefault="008C5D82">
      <w:pPr>
        <w:spacing w:line="600" w:lineRule="exact"/>
        <w:ind w:firstLineChars="200" w:firstLine="640"/>
        <w:rPr>
          <w:rFonts w:ascii="仿宋_GB2312" w:eastAsia="仿宋_GB2312" w:hAnsi="仿宋_GB2312" w:cs="仿宋_GB2312"/>
          <w:sz w:val="32"/>
          <w:szCs w:val="32"/>
        </w:rPr>
      </w:pPr>
      <w:r>
        <w:rPr>
          <w:rFonts w:ascii="Times New Roman" w:eastAsia="仿宋_GB2312" w:hAnsi="Times New Roman" w:cs="Times New Roman" w:hint="eastAsia"/>
          <w:sz w:val="32"/>
          <w:szCs w:val="32"/>
        </w:rPr>
        <w:t>1</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开展企业调研，确定</w:t>
      </w:r>
      <w:r>
        <w:rPr>
          <w:rFonts w:ascii="仿宋_GB2312" w:eastAsia="仿宋_GB2312" w:hAnsi="仿宋_GB2312" w:cs="仿宋_GB2312" w:hint="eastAsia"/>
          <w:sz w:val="32"/>
          <w:szCs w:val="32"/>
        </w:rPr>
        <w:t>企业重点</w:t>
      </w:r>
      <w:r>
        <w:rPr>
          <w:rFonts w:ascii="仿宋_GB2312" w:eastAsia="仿宋_GB2312" w:hAnsi="仿宋_GB2312" w:cs="仿宋_GB2312" w:hint="eastAsia"/>
          <w:sz w:val="32"/>
          <w:szCs w:val="32"/>
        </w:rPr>
        <w:t>技术分析需求，构建技术分解表，</w:t>
      </w:r>
      <w:r>
        <w:rPr>
          <w:rFonts w:ascii="仿宋_GB2312" w:eastAsia="仿宋_GB2312" w:hAnsi="仿宋_GB2312" w:cs="仿宋_GB2312" w:hint="eastAsia"/>
          <w:sz w:val="32"/>
          <w:szCs w:val="32"/>
        </w:rPr>
        <w:t>编写数据检索式</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构建企业专利数据库</w:t>
      </w:r>
      <w:r>
        <w:rPr>
          <w:rFonts w:ascii="仿宋_GB2312" w:eastAsia="仿宋_GB2312" w:hAnsi="仿宋_GB2312" w:cs="仿宋_GB2312" w:hint="eastAsia"/>
          <w:sz w:val="32"/>
          <w:szCs w:val="32"/>
        </w:rPr>
        <w:t>；</w:t>
      </w:r>
    </w:p>
    <w:p w:rsidR="00AE2F3E" w:rsidRDefault="008C5D82">
      <w:pPr>
        <w:spacing w:line="600" w:lineRule="exact"/>
        <w:ind w:firstLineChars="200" w:firstLine="640"/>
        <w:rPr>
          <w:rFonts w:ascii="仿宋_GB2312" w:eastAsia="仿宋_GB2312" w:hAnsi="仿宋_GB2312" w:cs="仿宋_GB2312"/>
          <w:sz w:val="32"/>
          <w:szCs w:val="32"/>
        </w:rPr>
      </w:pPr>
      <w:r>
        <w:rPr>
          <w:rFonts w:ascii="Times New Roman" w:eastAsia="仿宋_GB2312" w:hAnsi="Times New Roman" w:cs="Times New Roman" w:hint="eastAsia"/>
          <w:sz w:val="32"/>
          <w:szCs w:val="32"/>
        </w:rPr>
        <w:t>2</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根据企业实际情况，形成针对性、可操作性、个性化的《企业专利导航研究报告》</w:t>
      </w:r>
      <w:r>
        <w:rPr>
          <w:rFonts w:ascii="仿宋_GB2312" w:eastAsia="仿宋_GB2312" w:hAnsiTheme="minorEastAsia" w:hint="eastAsia"/>
          <w:sz w:val="32"/>
          <w:szCs w:val="32"/>
        </w:rPr>
        <w:t>（不少</w:t>
      </w:r>
      <w:r>
        <w:rPr>
          <w:rFonts w:ascii="Times New Roman" w:eastAsia="仿宋_GB2312" w:hAnsi="Times New Roman" w:cs="Times New Roman" w:hint="eastAsia"/>
          <w:sz w:val="32"/>
          <w:szCs w:val="32"/>
        </w:rPr>
        <w:t>于</w:t>
      </w:r>
      <w:r>
        <w:rPr>
          <w:rFonts w:ascii="Times New Roman" w:eastAsia="仿宋_GB2312" w:hAnsi="Times New Roman" w:cs="Times New Roman"/>
          <w:sz w:val="32"/>
          <w:szCs w:val="32"/>
        </w:rPr>
        <w:t>4</w:t>
      </w:r>
      <w:r>
        <w:rPr>
          <w:rFonts w:ascii="仿宋_GB2312" w:eastAsia="仿宋_GB2312" w:hAnsiTheme="minorEastAsia" w:hint="eastAsia"/>
          <w:sz w:val="32"/>
          <w:szCs w:val="32"/>
        </w:rPr>
        <w:t>万字）</w:t>
      </w:r>
      <w:r>
        <w:rPr>
          <w:rFonts w:ascii="Times New Roman" w:eastAsia="仿宋_GB2312" w:hAnsi="Times New Roman" w:cs="Times New Roman" w:hint="eastAsia"/>
          <w:sz w:val="32"/>
          <w:szCs w:val="32"/>
        </w:rPr>
        <w:t>4</w:t>
      </w:r>
      <w:r>
        <w:rPr>
          <w:rFonts w:ascii="仿宋_GB2312" w:eastAsia="仿宋_GB2312" w:hAnsiTheme="minorEastAsia" w:hint="eastAsia"/>
          <w:sz w:val="32"/>
          <w:szCs w:val="32"/>
        </w:rPr>
        <w:t>份，编制形成相关产品或技术专利简报</w:t>
      </w:r>
      <w:r>
        <w:rPr>
          <w:rFonts w:ascii="Times New Roman" w:eastAsia="仿宋_GB2312" w:hAnsi="Times New Roman" w:cs="Times New Roman" w:hint="eastAsia"/>
          <w:sz w:val="32"/>
          <w:szCs w:val="32"/>
        </w:rPr>
        <w:t>4</w:t>
      </w:r>
      <w:r>
        <w:rPr>
          <w:rFonts w:ascii="仿宋_GB2312" w:eastAsia="仿宋_GB2312" w:hAnsiTheme="minorEastAsia" w:hint="eastAsia"/>
          <w:sz w:val="32"/>
          <w:szCs w:val="32"/>
        </w:rPr>
        <w:t>份</w:t>
      </w:r>
      <w:r>
        <w:rPr>
          <w:rFonts w:ascii="仿宋_GB2312" w:eastAsia="仿宋_GB2312" w:hAnsi="仿宋_GB2312" w:cs="仿宋_GB2312" w:hint="eastAsia"/>
          <w:sz w:val="32"/>
          <w:szCs w:val="32"/>
        </w:rPr>
        <w:t>；</w:t>
      </w:r>
    </w:p>
    <w:p w:rsidR="00AE2F3E" w:rsidRDefault="008C5D82">
      <w:pPr>
        <w:spacing w:line="600" w:lineRule="exact"/>
        <w:ind w:firstLineChars="200" w:firstLine="640"/>
        <w:rPr>
          <w:rFonts w:ascii="仿宋_GB2312" w:eastAsia="仿宋_GB2312" w:hAnsiTheme="minorEastAsia"/>
          <w:sz w:val="32"/>
          <w:szCs w:val="32"/>
        </w:rPr>
      </w:pPr>
      <w:r>
        <w:rPr>
          <w:rFonts w:ascii="Times New Roman" w:eastAsia="仿宋_GB2312" w:hAnsi="Times New Roman" w:cs="Times New Roman" w:hint="eastAsia"/>
          <w:sz w:val="32"/>
          <w:szCs w:val="32"/>
        </w:rPr>
        <w:t>3</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推动企业实现项目成果应用，组织开展企业专利导航分析培训</w:t>
      </w:r>
      <w:r>
        <w:rPr>
          <w:rFonts w:ascii="仿宋_GB2312" w:eastAsia="仿宋_GB2312" w:hAnsiTheme="minorEastAsia" w:hint="eastAsia"/>
          <w:sz w:val="32"/>
          <w:szCs w:val="32"/>
        </w:rPr>
        <w:t>，</w:t>
      </w:r>
      <w:r>
        <w:rPr>
          <w:rFonts w:ascii="仿宋_GB2312" w:eastAsia="仿宋_GB2312" w:hAnsi="仿宋_GB2312" w:cs="仿宋_GB2312" w:hint="eastAsia"/>
          <w:sz w:val="32"/>
          <w:szCs w:val="32"/>
        </w:rPr>
        <w:t>帮助企业将专利导航成果运用到企业发展决策、中长期发展规划制定、企业产品开发及技术攻关等工作中，实现企业创新发展</w:t>
      </w:r>
      <w:r>
        <w:rPr>
          <w:rFonts w:ascii="仿宋_GB2312" w:eastAsia="仿宋_GB2312" w:hAnsi="仿宋_GB2312" w:cs="仿宋_GB2312" w:hint="eastAsia"/>
          <w:sz w:val="32"/>
          <w:szCs w:val="32"/>
        </w:rPr>
        <w:t>。</w:t>
      </w:r>
    </w:p>
    <w:p w:rsidR="00AE2F3E" w:rsidRDefault="008C5D82">
      <w:pPr>
        <w:spacing w:line="600" w:lineRule="exact"/>
        <w:ind w:firstLineChars="200" w:firstLine="640"/>
        <w:rPr>
          <w:rFonts w:ascii="楷体_GB2312" w:eastAsia="楷体_GB2312" w:hAnsi="楷体_GB2312" w:cs="楷体_GB2312"/>
          <w:sz w:val="32"/>
          <w:szCs w:val="32"/>
        </w:rPr>
      </w:pPr>
      <w:r>
        <w:rPr>
          <w:rFonts w:ascii="楷体_GB2312" w:eastAsia="楷体_GB2312" w:hAnsi="楷体_GB2312" w:cs="楷体_GB2312" w:hint="eastAsia"/>
          <w:sz w:val="32"/>
          <w:szCs w:val="32"/>
        </w:rPr>
        <w:lastRenderedPageBreak/>
        <w:t>（三）项目实施进度安排</w:t>
      </w:r>
    </w:p>
    <w:p w:rsidR="00AE2F3E" w:rsidRDefault="008C5D82">
      <w:pPr>
        <w:adjustRightInd w:val="0"/>
        <w:snapToGrid w:val="0"/>
        <w:spacing w:line="600" w:lineRule="exact"/>
        <w:ind w:firstLineChars="200" w:firstLine="640"/>
        <w:rPr>
          <w:rFonts w:ascii="仿宋_GB2312" w:eastAsia="仿宋_GB2312" w:hAnsi="仿宋_GB2312" w:cs="仿宋_GB2312"/>
          <w:sz w:val="32"/>
          <w:szCs w:val="32"/>
        </w:rPr>
      </w:pPr>
      <w:r>
        <w:rPr>
          <w:rFonts w:ascii="Times New Roman" w:eastAsia="仿宋_GB2312" w:hAnsi="Times New Roman" w:cs="Times New Roman" w:hint="eastAsia"/>
          <w:sz w:val="32"/>
          <w:szCs w:val="32"/>
        </w:rPr>
        <w:t>1</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项目实施：项目执行期为合同签订后</w:t>
      </w:r>
      <w:r>
        <w:rPr>
          <w:rFonts w:ascii="仿宋_GB2312" w:eastAsia="仿宋_GB2312" w:hAnsi="仿宋_GB2312" w:cs="仿宋_GB2312" w:hint="eastAsia"/>
          <w:sz w:val="32"/>
          <w:szCs w:val="32"/>
        </w:rPr>
        <w:t>6</w:t>
      </w:r>
      <w:r>
        <w:rPr>
          <w:rFonts w:ascii="仿宋_GB2312" w:eastAsia="仿宋_GB2312" w:hAnsi="仿宋_GB2312" w:cs="仿宋_GB2312" w:hint="eastAsia"/>
          <w:sz w:val="32"/>
          <w:szCs w:val="32"/>
        </w:rPr>
        <w:t>个月以内；</w:t>
      </w:r>
    </w:p>
    <w:p w:rsidR="00AE2F3E" w:rsidRDefault="008C5D82">
      <w:pPr>
        <w:adjustRightInd w:val="0"/>
        <w:snapToGrid w:val="0"/>
        <w:spacing w:line="600" w:lineRule="exact"/>
        <w:ind w:firstLineChars="200" w:firstLine="640"/>
        <w:rPr>
          <w:rFonts w:ascii="仿宋_GB2312" w:eastAsia="仿宋_GB2312" w:hAnsi="仿宋_GB2312" w:cs="仿宋_GB2312"/>
          <w:sz w:val="32"/>
          <w:szCs w:val="32"/>
        </w:rPr>
      </w:pPr>
      <w:r>
        <w:rPr>
          <w:rFonts w:ascii="Times New Roman" w:eastAsia="仿宋_GB2312" w:hAnsi="Times New Roman" w:cs="Times New Roman" w:hint="eastAsia"/>
          <w:sz w:val="32"/>
          <w:szCs w:val="32"/>
        </w:rPr>
        <w:t>2</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报告评审：汕头市知识产权保护中心组织专家对企业经营类专利导航研究报告进行评审，研究报告通过评审验收后，择期发布项目</w:t>
      </w:r>
      <w:r>
        <w:rPr>
          <w:rFonts w:ascii="仿宋_GB2312" w:eastAsia="仿宋_GB2312" w:hAnsi="仿宋_GB2312" w:cs="仿宋_GB2312" w:hint="eastAsia"/>
          <w:sz w:val="32"/>
          <w:szCs w:val="32"/>
        </w:rPr>
        <w:t>研究成果</w:t>
      </w:r>
      <w:r>
        <w:rPr>
          <w:rFonts w:ascii="仿宋_GB2312" w:eastAsia="仿宋_GB2312" w:hAnsi="仿宋_GB2312" w:cs="仿宋_GB2312" w:hint="eastAsia"/>
          <w:sz w:val="32"/>
          <w:szCs w:val="32"/>
        </w:rPr>
        <w:t>；</w:t>
      </w:r>
    </w:p>
    <w:p w:rsidR="00AE2F3E" w:rsidRPr="00E42D01" w:rsidRDefault="008C5D82" w:rsidP="00E42D01">
      <w:pPr>
        <w:adjustRightInd w:val="0"/>
        <w:snapToGrid w:val="0"/>
        <w:spacing w:line="600" w:lineRule="exact"/>
        <w:ind w:firstLineChars="200" w:firstLine="640"/>
        <w:rPr>
          <w:rFonts w:hint="eastAsia"/>
        </w:rPr>
      </w:pPr>
      <w:r>
        <w:rPr>
          <w:rFonts w:ascii="Times New Roman" w:eastAsia="仿宋_GB2312" w:hAnsi="Times New Roman" w:cs="Times New Roman" w:hint="eastAsia"/>
          <w:sz w:val="32"/>
          <w:szCs w:val="32"/>
        </w:rPr>
        <w:t>3</w:t>
      </w:r>
      <w:r>
        <w:rPr>
          <w:rFonts w:ascii="仿宋_GB2312" w:eastAsia="仿宋_GB2312" w:hAnsiTheme="minorEastAsia" w:hint="eastAsia"/>
          <w:sz w:val="32"/>
          <w:szCs w:val="32"/>
        </w:rPr>
        <w:t>.</w:t>
      </w:r>
      <w:r>
        <w:rPr>
          <w:rFonts w:ascii="仿宋_GB2312" w:eastAsia="仿宋_GB2312" w:hAnsiTheme="minorEastAsia" w:hint="eastAsia"/>
          <w:sz w:val="32"/>
          <w:szCs w:val="32"/>
        </w:rPr>
        <w:t>项目验收：</w:t>
      </w:r>
      <w:r>
        <w:rPr>
          <w:rFonts w:ascii="仿宋_GB2312" w:eastAsia="仿宋_GB2312" w:hAnsi="仿宋_GB2312" w:cs="仿宋_GB2312" w:hint="eastAsia"/>
          <w:sz w:val="32"/>
          <w:szCs w:val="32"/>
        </w:rPr>
        <w:t>项目合作单位完成项目目标任务、提交项目成果后，由汕头市知识产权保护中心组织专家对项目进行整体验收。</w:t>
      </w:r>
      <w:bookmarkStart w:id="2" w:name="_GoBack"/>
      <w:bookmarkEnd w:id="2"/>
    </w:p>
    <w:sectPr w:rsidR="00AE2F3E" w:rsidRPr="00E42D01" w:rsidSect="00E42D01">
      <w:footerReference w:type="default" r:id="rId12"/>
      <w:footerReference w:type="first" r:id="rId13"/>
      <w:pgSz w:w="11906" w:h="16838"/>
      <w:pgMar w:top="1701" w:right="1588" w:bottom="1474" w:left="1588" w:header="851" w:footer="1418" w:gutter="0"/>
      <w:cols w:space="720"/>
      <w:docGrid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5D82" w:rsidRDefault="008C5D82">
      <w:r>
        <w:separator/>
      </w:r>
    </w:p>
  </w:endnote>
  <w:endnote w:type="continuationSeparator" w:id="0">
    <w:p w:rsidR="008C5D82" w:rsidRDefault="008C5D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微软雅黑">
    <w:charset w:val="86"/>
    <w:family w:val="swiss"/>
    <w:pitch w:val="variable"/>
    <w:sig w:usb0="80000287" w:usb1="280F3C52" w:usb2="00000016" w:usb3="00000000" w:csb0="0004001F" w:csb1="00000000"/>
  </w:font>
  <w:font w:name="黑体">
    <w:altName w:val="SimHei"/>
    <w:panose1 w:val="02010600030101010101"/>
    <w:charset w:val="86"/>
    <w:family w:val="modern"/>
    <w:pitch w:val="fixed"/>
    <w:sig w:usb0="800002BF" w:usb1="38CF7CFA" w:usb2="00000016" w:usb3="00000000" w:csb0="00040001" w:csb1="00000000"/>
  </w:font>
  <w:font w:name="方正小标宋简体">
    <w:charset w:val="86"/>
    <w:family w:val="auto"/>
    <w:pitch w:val="variable"/>
    <w:sig w:usb0="A00002BF" w:usb1="184F6CFA" w:usb2="00000012" w:usb3="00000000" w:csb0="00040001" w:csb1="00000000"/>
  </w:font>
  <w:font w:name="仿宋_GB2312">
    <w:altName w:val="仿宋"/>
    <w:charset w:val="86"/>
    <w:family w:val="modern"/>
    <w:pitch w:val="default"/>
    <w:sig w:usb0="00000001" w:usb1="080E0000" w:usb2="00000000" w:usb3="00000000" w:csb0="00040000" w:csb1="00000000"/>
  </w:font>
  <w:font w:name="楷体_GB2312">
    <w:altName w:val="楷体"/>
    <w:charset w:val="86"/>
    <w:family w:val="auto"/>
    <w:pitch w:val="default"/>
    <w:sig w:usb0="00000001" w:usb1="080E0000" w:usb2="00000000" w:usb3="00000000" w:csb0="00040000"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2F3E" w:rsidRDefault="008C5D82">
    <w:pPr>
      <w:pStyle w:val="ab"/>
      <w:ind w:right="360" w:firstLine="360"/>
    </w:pPr>
    <w:r>
      <w:rPr>
        <w:noProof/>
      </w:rPr>
      <mc:AlternateContent>
        <mc:Choice Requires="wps">
          <w:drawing>
            <wp:anchor distT="0" distB="0" distL="114300" distR="114300" simplePos="0" relativeHeight="251670528"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AE2F3E" w:rsidRDefault="008C5D82">
                          <w:pPr>
                            <w:pStyle w:val="ab"/>
                            <w:rPr>
                              <w:rFonts w:ascii="宋体" w:hAnsi="宋体" w:cs="宋体"/>
                              <w:sz w:val="28"/>
                              <w:szCs w:val="28"/>
                            </w:rPr>
                          </w:pPr>
                          <w:r>
                            <w:rPr>
                              <w:rFonts w:ascii="宋体" w:hAnsi="宋体" w:cs="宋体" w:hint="eastAsia"/>
                              <w:sz w:val="28"/>
                              <w:szCs w:val="28"/>
                            </w:rPr>
                            <w:t>—</w:t>
                          </w:r>
                          <w:r>
                            <w:rPr>
                              <w:rFonts w:ascii="宋体" w:hAnsi="宋体" w:cs="宋体" w:hint="eastAsia"/>
                              <w:sz w:val="28"/>
                              <w:szCs w:val="28"/>
                            </w:rPr>
                            <w:t xml:space="preserve"> </w:t>
                          </w:r>
                          <w:r>
                            <w:rPr>
                              <w:rFonts w:ascii="宋体" w:hAnsi="宋体" w:cs="宋体" w:hint="eastAsia"/>
                              <w:sz w:val="28"/>
                              <w:szCs w:val="28"/>
                            </w:rPr>
                            <w:fldChar w:fldCharType="begin"/>
                          </w:r>
                          <w:r>
                            <w:rPr>
                              <w:rFonts w:ascii="宋体" w:hAnsi="宋体" w:cs="宋体" w:hint="eastAsia"/>
                              <w:sz w:val="28"/>
                              <w:szCs w:val="28"/>
                            </w:rPr>
                            <w:instrText xml:space="preserve"> PAGE  \* MERGEFORMAT </w:instrText>
                          </w:r>
                          <w:r>
                            <w:rPr>
                              <w:rFonts w:ascii="宋体" w:hAnsi="宋体" w:cs="宋体" w:hint="eastAsia"/>
                              <w:sz w:val="28"/>
                              <w:szCs w:val="28"/>
                            </w:rPr>
                            <w:fldChar w:fldCharType="separate"/>
                          </w:r>
                          <w:r w:rsidR="00E42D01">
                            <w:rPr>
                              <w:rFonts w:ascii="宋体" w:hAnsi="宋体" w:cs="宋体"/>
                              <w:noProof/>
                              <w:sz w:val="28"/>
                              <w:szCs w:val="28"/>
                            </w:rPr>
                            <w:t>2</w:t>
                          </w:r>
                          <w:r>
                            <w:rPr>
                              <w:rFonts w:ascii="宋体" w:hAnsi="宋体" w:cs="宋体" w:hint="eastAsia"/>
                              <w:sz w:val="28"/>
                              <w:szCs w:val="28"/>
                            </w:rPr>
                            <w:fldChar w:fldCharType="end"/>
                          </w:r>
                          <w:r>
                            <w:rPr>
                              <w:rFonts w:ascii="宋体" w:hAnsi="宋体" w:cs="宋体" w:hint="eastAsia"/>
                              <w:sz w:val="28"/>
                              <w:szCs w:val="28"/>
                            </w:rPr>
                            <w:t xml:space="preserve"> </w:t>
                          </w:r>
                          <w:r>
                            <w:rPr>
                              <w:rFonts w:ascii="宋体" w:hAnsi="宋体" w:cs="宋体" w:hint="eastAsia"/>
                              <w:sz w:val="28"/>
                              <w:szCs w:val="28"/>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 o:spid="_x0000_s1026" type="#_x0000_t202" style="position:absolute;left:0;text-align:left;margin-left:92.8pt;margin-top:0;width:2in;height:2in;z-index:251670528;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mWIYQIAAAoFAAAOAAAAZHJzL2Uyb0RvYy54bWysVE1uEzEU3iNxB8t7OmkrqijKpAqtipAq&#10;WlEQa8djNyNsP8t2MxMOADdgxYY95+o5+OzJpKiwKWLjeeP3/733eX7aW8M2KsSWXM0PDyacKSep&#10;ad1tzT+8v3gx5Swm4RphyKmab1Xkp4vnz+adn6kjWpNpVGAI4uKs8zVfp+RnVRXlWlkRD8grB6Wm&#10;YEXCb7itmiA6RLemOppMTqqOQuMDSRUjbs8HJV+U+Forma60jioxU3PUlsoZyrnKZ7WYi9ltEH7d&#10;yl0Z4h+qsKJ1SLoPdS6SYHeh/SOUbWWgSDodSLIVad1KVXpAN4eTR93crIVXpReAE/0epvj/wsq3&#10;m+vA2qbmx5w5YTGi+29f77//vP/xhR1neDofZ7C68bBL/SvqMebxPuIyd93rYPMX/TDoAfR2D67q&#10;E5PZaXo0nU6gktCNP4hfPbj7ENNrRZZloeYB0yugis1lTIPpaJKzObpojSkTNI51NT85fjkpDnsN&#10;ghuHHLmJodgipa1ROYJx75RG96XmfFH2Tp2ZwDYCGyOkVC6VdkskWGcrjbRPcdzZZ1dVdvIpznuP&#10;kplc2jvb1lEo/T4qu/k0lqwH+xGBoe8MQepX/W64K2q2mG2ggRzRy4sW+F+KmK5FABswMzA8XeHQ&#10;hoAz7STO1hQ+/+0+22NJoeWsA7tq7kB/zswbh+XNRByFMAqrUXB39owA/iFeDi+LCIeQzCjqQPYj&#10;aL/MOaASTiJTzdMonqWB4Xg2pFouixHo5kW6dDde5tBl2H55l7BDZbUyKAMSO7BAuLKcu8chM/r3&#10;/2L18IQtfgE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G1qZYhhAgAACgUAAA4AAAAAAAAAAAAAAAAALgIAAGRycy9lMm9Eb2MueG1s&#10;UEsBAi0AFAAGAAgAAAAhAHGq0bnXAAAABQEAAA8AAAAAAAAAAAAAAAAAuwQAAGRycy9kb3ducmV2&#10;LnhtbFBLBQYAAAAABAAEAPMAAAC/BQAAAAA=&#10;" filled="f" stroked="f" strokeweight=".5pt">
              <v:textbox style="mso-fit-shape-to-text:t" inset="0,0,0,0">
                <w:txbxContent>
                  <w:p w:rsidR="00AE2F3E" w:rsidRDefault="008C5D82">
                    <w:pPr>
                      <w:pStyle w:val="ab"/>
                      <w:rPr>
                        <w:rFonts w:ascii="宋体" w:hAnsi="宋体" w:cs="宋体"/>
                        <w:sz w:val="28"/>
                        <w:szCs w:val="28"/>
                      </w:rPr>
                    </w:pPr>
                    <w:r>
                      <w:rPr>
                        <w:rFonts w:ascii="宋体" w:hAnsi="宋体" w:cs="宋体" w:hint="eastAsia"/>
                        <w:sz w:val="28"/>
                        <w:szCs w:val="28"/>
                      </w:rPr>
                      <w:t>—</w:t>
                    </w:r>
                    <w:r>
                      <w:rPr>
                        <w:rFonts w:ascii="宋体" w:hAnsi="宋体" w:cs="宋体" w:hint="eastAsia"/>
                        <w:sz w:val="28"/>
                        <w:szCs w:val="28"/>
                      </w:rPr>
                      <w:t xml:space="preserve"> </w:t>
                    </w:r>
                    <w:r>
                      <w:rPr>
                        <w:rFonts w:ascii="宋体" w:hAnsi="宋体" w:cs="宋体" w:hint="eastAsia"/>
                        <w:sz w:val="28"/>
                        <w:szCs w:val="28"/>
                      </w:rPr>
                      <w:fldChar w:fldCharType="begin"/>
                    </w:r>
                    <w:r>
                      <w:rPr>
                        <w:rFonts w:ascii="宋体" w:hAnsi="宋体" w:cs="宋体" w:hint="eastAsia"/>
                        <w:sz w:val="28"/>
                        <w:szCs w:val="28"/>
                      </w:rPr>
                      <w:instrText xml:space="preserve"> PAGE  \* MERGEFORMAT </w:instrText>
                    </w:r>
                    <w:r>
                      <w:rPr>
                        <w:rFonts w:ascii="宋体" w:hAnsi="宋体" w:cs="宋体" w:hint="eastAsia"/>
                        <w:sz w:val="28"/>
                        <w:szCs w:val="28"/>
                      </w:rPr>
                      <w:fldChar w:fldCharType="separate"/>
                    </w:r>
                    <w:r w:rsidR="00E42D01">
                      <w:rPr>
                        <w:rFonts w:ascii="宋体" w:hAnsi="宋体" w:cs="宋体"/>
                        <w:noProof/>
                        <w:sz w:val="28"/>
                        <w:szCs w:val="28"/>
                      </w:rPr>
                      <w:t>2</w:t>
                    </w:r>
                    <w:r>
                      <w:rPr>
                        <w:rFonts w:ascii="宋体" w:hAnsi="宋体" w:cs="宋体" w:hint="eastAsia"/>
                        <w:sz w:val="28"/>
                        <w:szCs w:val="28"/>
                      </w:rPr>
                      <w:fldChar w:fldCharType="end"/>
                    </w:r>
                    <w:r>
                      <w:rPr>
                        <w:rFonts w:ascii="宋体" w:hAnsi="宋体" w:cs="宋体" w:hint="eastAsia"/>
                        <w:sz w:val="28"/>
                        <w:szCs w:val="28"/>
                      </w:rPr>
                      <w:t xml:space="preserve"> </w:t>
                    </w:r>
                    <w:r>
                      <w:rPr>
                        <w:rFonts w:ascii="宋体" w:hAnsi="宋体" w:cs="宋体" w:hint="eastAsia"/>
                        <w:sz w:val="28"/>
                        <w:szCs w:val="28"/>
                      </w:rPr>
                      <w:t>—</w:t>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2F3E" w:rsidRDefault="008C5D82">
    <w:pPr>
      <w:pStyle w:val="ab"/>
      <w:wordWrap w:val="0"/>
      <w:jc w:val="right"/>
      <w:rPr>
        <w:rFonts w:ascii="宋体" w:hAnsi="宋体"/>
        <w:sz w:val="28"/>
        <w:szCs w:val="28"/>
      </w:rPr>
    </w:pPr>
    <w:r>
      <w:rPr>
        <w:noProof/>
        <w:sz w:val="28"/>
      </w:rPr>
      <mc:AlternateContent>
        <mc:Choice Requires="wps">
          <w:drawing>
            <wp:anchor distT="0" distB="0" distL="114300" distR="114300" simplePos="0" relativeHeight="251671552"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AE2F3E" w:rsidRDefault="008C5D82">
                          <w:pPr>
                            <w:pStyle w:val="ab"/>
                            <w:rPr>
                              <w:rFonts w:ascii="宋体" w:hAnsi="宋体" w:cs="宋体"/>
                              <w:sz w:val="28"/>
                              <w:szCs w:val="28"/>
                            </w:rPr>
                          </w:pPr>
                          <w:r>
                            <w:rPr>
                              <w:rFonts w:ascii="宋体" w:hAnsi="宋体" w:cs="宋体" w:hint="eastAsia"/>
                              <w:sz w:val="28"/>
                              <w:szCs w:val="28"/>
                            </w:rPr>
                            <w:t>—</w:t>
                          </w:r>
                          <w:r>
                            <w:rPr>
                              <w:rFonts w:ascii="宋体" w:hAnsi="宋体" w:cs="宋体" w:hint="eastAsia"/>
                              <w:sz w:val="28"/>
                              <w:szCs w:val="28"/>
                            </w:rPr>
                            <w:t xml:space="preserve"> </w:t>
                          </w:r>
                          <w:r>
                            <w:rPr>
                              <w:rFonts w:ascii="宋体" w:hAnsi="宋体" w:cs="宋体" w:hint="eastAsia"/>
                              <w:sz w:val="28"/>
                              <w:szCs w:val="28"/>
                            </w:rPr>
                            <w:fldChar w:fldCharType="begin"/>
                          </w:r>
                          <w:r>
                            <w:rPr>
                              <w:rFonts w:ascii="宋体" w:hAnsi="宋体" w:cs="宋体" w:hint="eastAsia"/>
                              <w:sz w:val="28"/>
                              <w:szCs w:val="28"/>
                            </w:rPr>
                            <w:instrText xml:space="preserve"> PAGE  \* MERGEFORMAT </w:instrText>
                          </w:r>
                          <w:r>
                            <w:rPr>
                              <w:rFonts w:ascii="宋体" w:hAnsi="宋体" w:cs="宋体" w:hint="eastAsia"/>
                              <w:sz w:val="28"/>
                              <w:szCs w:val="28"/>
                            </w:rPr>
                            <w:fldChar w:fldCharType="separate"/>
                          </w:r>
                          <w:r w:rsidR="00E42D01">
                            <w:rPr>
                              <w:rFonts w:ascii="宋体" w:hAnsi="宋体" w:cs="宋体"/>
                              <w:noProof/>
                              <w:sz w:val="28"/>
                              <w:szCs w:val="28"/>
                            </w:rPr>
                            <w:t>1</w:t>
                          </w:r>
                          <w:r>
                            <w:rPr>
                              <w:rFonts w:ascii="宋体" w:hAnsi="宋体" w:cs="宋体" w:hint="eastAsia"/>
                              <w:sz w:val="28"/>
                              <w:szCs w:val="28"/>
                            </w:rPr>
                            <w:fldChar w:fldCharType="end"/>
                          </w:r>
                          <w:r>
                            <w:rPr>
                              <w:rFonts w:ascii="宋体" w:hAnsi="宋体" w:cs="宋体" w:hint="eastAsia"/>
                              <w:sz w:val="28"/>
                              <w:szCs w:val="28"/>
                            </w:rPr>
                            <w:t xml:space="preserve"> </w:t>
                          </w:r>
                          <w:r>
                            <w:rPr>
                              <w:rFonts w:ascii="宋体" w:hAnsi="宋体" w:cs="宋体" w:hint="eastAsia"/>
                              <w:sz w:val="28"/>
                              <w:szCs w:val="28"/>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7" o:spid="_x0000_s1027" type="#_x0000_t202" style="position:absolute;left:0;text-align:left;margin-left:92.8pt;margin-top:0;width:2in;height:2in;z-index:251671552;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2gI4ZAIAABEFAAAOAAAAZHJzL2Uyb0RvYy54bWysVM2O0zAQviPxDpbvNOkidquq6ap0VYRU&#10;sSsK4uw6dhNheyzbbVIeAN6A016481x9DsZOk0ULl0VcnInn//tmPLtutSIH4XwNpqDjUU6JMBzK&#10;2uwK+vHD6sWEEh+YKZkCIwp6FJ5ez58/mzV2Ki6gAlUKRzCI8dPGFrQKwU6zzPNKaOZHYIVBpQSn&#10;WcBft8tKxxqMrlV2keeXWQOutA648B5vbzolnaf4UgoebqX0IhBVUKwtpNOlcxvPbD5j051jtqr5&#10;uQz2D1VoVhtMOoS6YYGRvav/CKVr7sCDDCMOOgMpay5SD9jNOH/UzaZiVqReEBxvB5j8/wvL3x3u&#10;HKnLgl5RYphGik7fv53uf55+fCVXEZ7G+ilabSzahfY1tEhzf+/xMnbdSqfjF/shqEegjwO4og2E&#10;R6fJxWSSo4qjrv/B+NmDu3U+vBGgSRQK6pC9BCo7rH3oTHuTmM3AqlYqMagMaQp6+fJVnhwGDQZX&#10;BnPEJrpikxSOSsQIyrwXErtPNceLNHdiqRw5MJwYxrkwIbWbIqF1tJKY9imOZ/voKtJMPsV58EiZ&#10;wYTBWdcGXOr3Udnl575k2dn3CHR9RwhCu20T7QOXWyiPSLGDbke85asaaVgzH+6Yw6VA6nDRwy0e&#10;UgHCDWeJkgrcl7/dR3ucVdRS0uCSFdTgK0CJemtwhuM+9oLrhW0vmL1eAnIwxgfE8iSigwuqF6UD&#10;/Qm3fxFzoIoZjpkKGnpxGbpFx9eDi8UiGeHWWRbWZmN5DJ04t4t9wFFKExax6ZA4Y4Z7l2b0/EbE&#10;xf79P1k9vGTzXwAAAP//AwBQSwMEFAAGAAgAAAAhAHGq0bnXAAAABQEAAA8AAABkcnMvZG93bnJl&#10;di54bWxMj0FPwzAMhe+T9h8iI3HbUgZCVWk6sYlyRGLlwDFrTFtInCrJuvLvMQgJLpafnvX8vXI7&#10;OysmDHHwpOBqnYFAar0ZqFPw0tSrHERMmoy2nlDBJ0bYVstFqQvjz/SM0yF1gkMoFlpBn9JYSBnb&#10;Hp2Oaz8isffmg9OJZeikCfrM4c7KTZbdSqcH4g+9HnHfY/txODkF+7ppwoQx2Fd8rK/fn3Y3+DAr&#10;dXkx39+BSDinv2P4xmd0qJjp6E9korAKuEj6mext8pzl8XeRVSn/01dfAAAA//8DAFBLAQItABQA&#10;BgAIAAAAIQC2gziS/gAAAOEBAAATAAAAAAAAAAAAAAAAAAAAAABbQ29udGVudF9UeXBlc10ueG1s&#10;UEsBAi0AFAAGAAgAAAAhADj9If/WAAAAlAEAAAsAAAAAAAAAAAAAAAAALwEAAF9yZWxzLy5yZWxz&#10;UEsBAi0AFAAGAAgAAAAhALjaAjhkAgAAEQUAAA4AAAAAAAAAAAAAAAAALgIAAGRycy9lMm9Eb2Mu&#10;eG1sUEsBAi0AFAAGAAgAAAAhAHGq0bnXAAAABQEAAA8AAAAAAAAAAAAAAAAAvgQAAGRycy9kb3du&#10;cmV2LnhtbFBLBQYAAAAABAAEAPMAAADCBQAAAAA=&#10;" filled="f" stroked="f" strokeweight=".5pt">
              <v:textbox style="mso-fit-shape-to-text:t" inset="0,0,0,0">
                <w:txbxContent>
                  <w:p w:rsidR="00AE2F3E" w:rsidRDefault="008C5D82">
                    <w:pPr>
                      <w:pStyle w:val="ab"/>
                      <w:rPr>
                        <w:rFonts w:ascii="宋体" w:hAnsi="宋体" w:cs="宋体"/>
                        <w:sz w:val="28"/>
                        <w:szCs w:val="28"/>
                      </w:rPr>
                    </w:pPr>
                    <w:r>
                      <w:rPr>
                        <w:rFonts w:ascii="宋体" w:hAnsi="宋体" w:cs="宋体" w:hint="eastAsia"/>
                        <w:sz w:val="28"/>
                        <w:szCs w:val="28"/>
                      </w:rPr>
                      <w:t>—</w:t>
                    </w:r>
                    <w:r>
                      <w:rPr>
                        <w:rFonts w:ascii="宋体" w:hAnsi="宋体" w:cs="宋体" w:hint="eastAsia"/>
                        <w:sz w:val="28"/>
                        <w:szCs w:val="28"/>
                      </w:rPr>
                      <w:t xml:space="preserve"> </w:t>
                    </w:r>
                    <w:r>
                      <w:rPr>
                        <w:rFonts w:ascii="宋体" w:hAnsi="宋体" w:cs="宋体" w:hint="eastAsia"/>
                        <w:sz w:val="28"/>
                        <w:szCs w:val="28"/>
                      </w:rPr>
                      <w:fldChar w:fldCharType="begin"/>
                    </w:r>
                    <w:r>
                      <w:rPr>
                        <w:rFonts w:ascii="宋体" w:hAnsi="宋体" w:cs="宋体" w:hint="eastAsia"/>
                        <w:sz w:val="28"/>
                        <w:szCs w:val="28"/>
                      </w:rPr>
                      <w:instrText xml:space="preserve"> PAGE  \* MERGEFORMAT </w:instrText>
                    </w:r>
                    <w:r>
                      <w:rPr>
                        <w:rFonts w:ascii="宋体" w:hAnsi="宋体" w:cs="宋体" w:hint="eastAsia"/>
                        <w:sz w:val="28"/>
                        <w:szCs w:val="28"/>
                      </w:rPr>
                      <w:fldChar w:fldCharType="separate"/>
                    </w:r>
                    <w:r w:rsidR="00E42D01">
                      <w:rPr>
                        <w:rFonts w:ascii="宋体" w:hAnsi="宋体" w:cs="宋体"/>
                        <w:noProof/>
                        <w:sz w:val="28"/>
                        <w:szCs w:val="28"/>
                      </w:rPr>
                      <w:t>1</w:t>
                    </w:r>
                    <w:r>
                      <w:rPr>
                        <w:rFonts w:ascii="宋体" w:hAnsi="宋体" w:cs="宋体" w:hint="eastAsia"/>
                        <w:sz w:val="28"/>
                        <w:szCs w:val="28"/>
                      </w:rPr>
                      <w:fldChar w:fldCharType="end"/>
                    </w:r>
                    <w:r>
                      <w:rPr>
                        <w:rFonts w:ascii="宋体" w:hAnsi="宋体" w:cs="宋体" w:hint="eastAsia"/>
                        <w:sz w:val="28"/>
                        <w:szCs w:val="28"/>
                      </w:rPr>
                      <w:t xml:space="preserve"> </w:t>
                    </w:r>
                    <w:r>
                      <w:rPr>
                        <w:rFonts w:ascii="宋体" w:hAnsi="宋体" w:cs="宋体" w:hint="eastAsia"/>
                        <w:sz w:val="28"/>
                        <w:szCs w:val="28"/>
                      </w:rPr>
                      <w:t>—</w:t>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2F3E" w:rsidRDefault="008C5D82">
    <w:pPr>
      <w:pStyle w:val="ab"/>
      <w:jc w:val="center"/>
    </w:pPr>
    <w:r>
      <w:rPr>
        <w:noProof/>
      </w:rPr>
      <mc:AlternateContent>
        <mc:Choice Requires="wps">
          <w:drawing>
            <wp:anchor distT="0" distB="0" distL="114300" distR="114300" simplePos="0" relativeHeight="251676672" behindDoc="0" locked="0" layoutInCell="1" allowOverlap="1">
              <wp:simplePos x="0" y="0"/>
              <wp:positionH relativeFrom="margin">
                <wp:align>outside</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AE2F3E" w:rsidRDefault="008C5D82">
                          <w:pPr>
                            <w:pStyle w:val="ab"/>
                            <w:rPr>
                              <w:rFonts w:ascii="宋体" w:hAnsi="宋体" w:cs="宋体"/>
                              <w:sz w:val="28"/>
                              <w:szCs w:val="28"/>
                            </w:rPr>
                          </w:pPr>
                          <w:r>
                            <w:rPr>
                              <w:rFonts w:ascii="宋体" w:hAnsi="宋体" w:cs="宋体" w:hint="eastAsia"/>
                              <w:sz w:val="28"/>
                              <w:szCs w:val="28"/>
                            </w:rPr>
                            <w:t>—</w:t>
                          </w:r>
                          <w:r>
                            <w:rPr>
                              <w:rFonts w:ascii="宋体" w:hAnsi="宋体" w:cs="宋体" w:hint="eastAsia"/>
                              <w:sz w:val="28"/>
                              <w:szCs w:val="28"/>
                            </w:rPr>
                            <w:t xml:space="preserve"> </w:t>
                          </w:r>
                          <w:r>
                            <w:rPr>
                              <w:rFonts w:ascii="宋体" w:hAnsi="宋体" w:cs="宋体" w:hint="eastAsia"/>
                              <w:sz w:val="28"/>
                              <w:szCs w:val="28"/>
                            </w:rPr>
                            <w:fldChar w:fldCharType="begin"/>
                          </w:r>
                          <w:r>
                            <w:rPr>
                              <w:rFonts w:ascii="宋体" w:hAnsi="宋体" w:cs="宋体" w:hint="eastAsia"/>
                              <w:sz w:val="28"/>
                              <w:szCs w:val="28"/>
                            </w:rPr>
                            <w:instrText xml:space="preserve"> PAGE  \* MERGEFORMAT </w:instrText>
                          </w:r>
                          <w:r>
                            <w:rPr>
                              <w:rFonts w:ascii="宋体" w:hAnsi="宋体" w:cs="宋体" w:hint="eastAsia"/>
                              <w:sz w:val="28"/>
                              <w:szCs w:val="28"/>
                            </w:rPr>
                            <w:fldChar w:fldCharType="separate"/>
                          </w:r>
                          <w:r w:rsidR="00E42D01">
                            <w:rPr>
                              <w:rFonts w:ascii="宋体" w:hAnsi="宋体" w:cs="宋体"/>
                              <w:noProof/>
                              <w:sz w:val="28"/>
                              <w:szCs w:val="28"/>
                            </w:rPr>
                            <w:t>5</w:t>
                          </w:r>
                          <w:r>
                            <w:rPr>
                              <w:rFonts w:ascii="宋体" w:hAnsi="宋体" w:cs="宋体" w:hint="eastAsia"/>
                              <w:sz w:val="28"/>
                              <w:szCs w:val="28"/>
                            </w:rPr>
                            <w:fldChar w:fldCharType="end"/>
                          </w:r>
                          <w:r>
                            <w:rPr>
                              <w:rFonts w:ascii="宋体" w:hAnsi="宋体" w:cs="宋体" w:hint="eastAsia"/>
                              <w:sz w:val="28"/>
                              <w:szCs w:val="28"/>
                            </w:rPr>
                            <w:t xml:space="preserve"> </w:t>
                          </w:r>
                          <w:r>
                            <w:rPr>
                              <w:rFonts w:ascii="宋体" w:hAnsi="宋体" w:cs="宋体" w:hint="eastAsia"/>
                              <w:sz w:val="28"/>
                              <w:szCs w:val="28"/>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43" o:spid="_x0000_s1028" type="#_x0000_t202" style="position:absolute;left:0;text-align:left;margin-left:92.8pt;margin-top:0;width:2in;height:2in;z-index:251676672;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Wy9ZQIAABMFAAAOAAAAZHJzL2Uyb0RvYy54bWysVE1uEzEU3iNxB8t7OmkKVRR1UoVWRUgV&#10;RRTE2vHYzQjbz7LdzIQDwA1YsWHPuXoOPnsyKSpsith43rz/972fk9PeGrZRIbbkan54MOFMOUlN&#10;625q/uH9xbMZZzEJ1whDTtV8qyI/XTx9ctL5uZrSmkyjAoMTF+edr/k6JT+vqijXyop4QF45CDUF&#10;KxJ+w03VBNHBuzXVdDI5rjoKjQ8kVYzgng9Cvij+tVYyXWkdVWKm5sgtlTeUd5XfanEi5jdB+HUr&#10;d2mIf8jCitYh6N7VuUiC3Yb2D1e2lYEi6XQgyVakdStVqQHVHE4eVHO9Fl6VWgBO9HuY4v9zK99s&#10;3gbWNjV/fsSZExY9uvv29e77z7sfXxh4AKjzcQ69aw/N1L+kHo0e+RHMXHevg81fVMQgB9TbPbyq&#10;T0xmo9l0NptAJCEbf+C/ujf3IaZXiizLRM0D+ldgFZvLmAbVUSVHc3TRGlN6aBzran589GJSDPYS&#10;ODcOMXIRQ7KFSlujsgfj3imN+kvOmVEmT52ZwDYCMyOkVC6VcosnaGctjbCPMdzpZ1NVpvIxxnuL&#10;Eplc2hvb1lEo9T5Iu/k0pqwH/RGBoe4MQepXfWn8dOzlipotWhxo2JLo5UWLNlyKmN6KgLVA67Dq&#10;6QqPNgS4aUdxtqbw+W/8rI9phZSzDmtWc4c7wJl57TDFeSNHIozEaiTcrT0j9OAQJ8TLQsIgJDOS&#10;OpD9iP1f5hgQCScRqeZpJM/SsOq4H1Itl0UJe+dFunTXXmbXped+eZswSmXCMjYDEjvMsHllRndX&#10;Iq/27/9F6/6WLX4BAAD//wMAUEsDBBQABgAIAAAAIQBxqtG51wAAAAUBAAAPAAAAZHJzL2Rvd25y&#10;ZXYueG1sTI9BT8MwDIXvk/YfIiNx21IGQlVpOrGJckRi5cAxa0xbSJwqybry7zEICS6Wn571/L1y&#10;OzsrJgxx8KTgap2BQGq9GahT8NLUqxxETJqMtp5QwSdG2FbLRakL48/0jNMhdYJDKBZaQZ/SWEgZ&#10;2x6djms/IrH35oPTiWXopAn6zOHOyk2W3UqnB+IPvR5x32P7cTg5Bfu6acKEMdhXfKyv3592N/gw&#10;K3V5Md/fgUg4p79j+MZndKiY6ehPZKKwCrhI+pnsbfKc5fF3kVUp/9NXXwAAAP//AwBQSwECLQAU&#10;AAYACAAAACEAtoM4kv4AAADhAQAAEwAAAAAAAAAAAAAAAAAAAAAAW0NvbnRlbnRfVHlwZXNdLnht&#10;bFBLAQItABQABgAIAAAAIQA4/SH/1gAAAJQBAAALAAAAAAAAAAAAAAAAAC8BAABfcmVscy8ucmVs&#10;c1BLAQItABQABgAIAAAAIQBOuWy9ZQIAABMFAAAOAAAAAAAAAAAAAAAAAC4CAABkcnMvZTJvRG9j&#10;LnhtbFBLAQItABQABgAIAAAAIQBxqtG51wAAAAUBAAAPAAAAAAAAAAAAAAAAAL8EAABkcnMvZG93&#10;bnJldi54bWxQSwUGAAAAAAQABADzAAAAwwUAAAAA&#10;" filled="f" stroked="f" strokeweight=".5pt">
              <v:textbox style="mso-fit-shape-to-text:t" inset="0,0,0,0">
                <w:txbxContent>
                  <w:p w:rsidR="00AE2F3E" w:rsidRDefault="008C5D82">
                    <w:pPr>
                      <w:pStyle w:val="ab"/>
                      <w:rPr>
                        <w:rFonts w:ascii="宋体" w:hAnsi="宋体" w:cs="宋体"/>
                        <w:sz w:val="28"/>
                        <w:szCs w:val="28"/>
                      </w:rPr>
                    </w:pPr>
                    <w:r>
                      <w:rPr>
                        <w:rFonts w:ascii="宋体" w:hAnsi="宋体" w:cs="宋体" w:hint="eastAsia"/>
                        <w:sz w:val="28"/>
                        <w:szCs w:val="28"/>
                      </w:rPr>
                      <w:t>—</w:t>
                    </w:r>
                    <w:r>
                      <w:rPr>
                        <w:rFonts w:ascii="宋体" w:hAnsi="宋体" w:cs="宋体" w:hint="eastAsia"/>
                        <w:sz w:val="28"/>
                        <w:szCs w:val="28"/>
                      </w:rPr>
                      <w:t xml:space="preserve"> </w:t>
                    </w:r>
                    <w:r>
                      <w:rPr>
                        <w:rFonts w:ascii="宋体" w:hAnsi="宋体" w:cs="宋体" w:hint="eastAsia"/>
                        <w:sz w:val="28"/>
                        <w:szCs w:val="28"/>
                      </w:rPr>
                      <w:fldChar w:fldCharType="begin"/>
                    </w:r>
                    <w:r>
                      <w:rPr>
                        <w:rFonts w:ascii="宋体" w:hAnsi="宋体" w:cs="宋体" w:hint="eastAsia"/>
                        <w:sz w:val="28"/>
                        <w:szCs w:val="28"/>
                      </w:rPr>
                      <w:instrText xml:space="preserve"> PAGE  \* MERGEFORMAT </w:instrText>
                    </w:r>
                    <w:r>
                      <w:rPr>
                        <w:rFonts w:ascii="宋体" w:hAnsi="宋体" w:cs="宋体" w:hint="eastAsia"/>
                        <w:sz w:val="28"/>
                        <w:szCs w:val="28"/>
                      </w:rPr>
                      <w:fldChar w:fldCharType="separate"/>
                    </w:r>
                    <w:r w:rsidR="00E42D01">
                      <w:rPr>
                        <w:rFonts w:ascii="宋体" w:hAnsi="宋体" w:cs="宋体"/>
                        <w:noProof/>
                        <w:sz w:val="28"/>
                        <w:szCs w:val="28"/>
                      </w:rPr>
                      <w:t>5</w:t>
                    </w:r>
                    <w:r>
                      <w:rPr>
                        <w:rFonts w:ascii="宋体" w:hAnsi="宋体" w:cs="宋体" w:hint="eastAsia"/>
                        <w:sz w:val="28"/>
                        <w:szCs w:val="28"/>
                      </w:rPr>
                      <w:fldChar w:fldCharType="end"/>
                    </w:r>
                    <w:r>
                      <w:rPr>
                        <w:rFonts w:ascii="宋体" w:hAnsi="宋体" w:cs="宋体" w:hint="eastAsia"/>
                        <w:sz w:val="28"/>
                        <w:szCs w:val="28"/>
                      </w:rPr>
                      <w:t xml:space="preserve"> </w:t>
                    </w:r>
                    <w:r>
                      <w:rPr>
                        <w:rFonts w:ascii="宋体" w:hAnsi="宋体" w:cs="宋体" w:hint="eastAsia"/>
                        <w:sz w:val="28"/>
                        <w:szCs w:val="28"/>
                      </w:rPr>
                      <w:t>—</w:t>
                    </w:r>
                  </w:p>
                </w:txbxContent>
              </v:textbox>
              <w10:wrap anchorx="margin"/>
            </v:shape>
          </w:pict>
        </mc:Fallback>
      </mc:AlternateContent>
    </w:r>
    <w:r>
      <w:rPr>
        <w:noProof/>
      </w:rPr>
      <mc:AlternateContent>
        <mc:Choice Requires="wps">
          <w:drawing>
            <wp:anchor distT="0" distB="0" distL="114300" distR="114300" simplePos="0" relativeHeight="251666432" behindDoc="0" locked="0" layoutInCell="1" allowOverlap="1">
              <wp:simplePos x="0" y="0"/>
              <wp:positionH relativeFrom="margin">
                <wp:align>outside</wp:align>
              </wp:positionH>
              <wp:positionV relativeFrom="paragraph">
                <wp:posOffset>0</wp:posOffset>
              </wp:positionV>
              <wp:extent cx="114935" cy="217170"/>
              <wp:effectExtent l="0" t="0" r="0" b="0"/>
              <wp:wrapNone/>
              <wp:docPr id="39" name="文本框 39"/>
              <wp:cNvGraphicFramePr/>
              <a:graphic xmlns:a="http://schemas.openxmlformats.org/drawingml/2006/main">
                <a:graphicData uri="http://schemas.microsoft.com/office/word/2010/wordprocessingShape">
                  <wps:wsp>
                    <wps:cNvSpPr txBox="1"/>
                    <wps:spPr bwMode="auto">
                      <a:xfrm>
                        <a:off x="0" y="0"/>
                        <a:ext cx="114935" cy="217170"/>
                      </a:xfrm>
                      <a:prstGeom prst="rect">
                        <a:avLst/>
                      </a:prstGeom>
                      <a:noFill/>
                      <a:ln>
                        <a:noFill/>
                      </a:ln>
                    </wps:spPr>
                    <wps:txbx>
                      <w:txbxContent>
                        <w:p w:rsidR="00AE2F3E" w:rsidRDefault="00AE2F3E">
                          <w:pPr>
                            <w:snapToGrid w:val="0"/>
                            <w:rPr>
                              <w:sz w:val="28"/>
                              <w:szCs w:val="28"/>
                            </w:rPr>
                          </w:pPr>
                        </w:p>
                      </w:txbxContent>
                    </wps:txbx>
                    <wps:bodyPr rot="0" vert="horz" wrap="none" lIns="0" tIns="0" rIns="0" bIns="0" anchor="t" anchorCtr="0" upright="1">
                      <a:spAutoFit/>
                    </wps:bodyPr>
                  </wps:wsp>
                </a:graphicData>
              </a:graphic>
            </wp:anchor>
          </w:drawing>
        </mc:Choice>
        <mc:Fallback xmlns:wpsCustomData="http://www.wps.cn/officeDocument/2013/wpsCustomData">
          <w:pict>
            <v:shape id="_x0000_s1026" o:spid="_x0000_s1026" o:spt="202" type="#_x0000_t202" style="position:absolute;left:0pt;margin-top:0pt;height:17.1pt;width:9.05pt;mso-position-horizontal:outside;mso-position-horizontal-relative:margin;mso-wrap-style:none;z-index:251666432;mso-width-relative:page;mso-height-relative:page;" filled="f" stroked="f" coordsize="21600,21600" o:gfxdata="UEsDBAoAAAAAAIdO4kAAAAAAAAAAAAAAAAAEAAAAZHJzL1BLAwQUAAAACACHTuJAPgDDptEAAAAD&#10;AQAADwAAAGRycy9kb3ducmV2LnhtbE2PwU7DMBBE70j9B2srcaNOCoIoZNNDJS7cKAiJmxtv4wh7&#10;Hdlumvw9Lhe4rDSa0czbZjc7KyYKcfCMUG4KEMSd1wP3CB/vL3cViJgUa2U9E8JCEXbt6qZRtfYX&#10;fqPpkHqRSzjWCsGkNNZSxs6QU3HjR+LsnXxwKmUZeqmDuuRyZ+W2KB6lUwPnBaNG2hvqvg9nh/A0&#10;f3oaI+3p6zR1wQxLZV8XxNt1WTyDSDSnvzBc8TM6tJnp6M+so7AI+ZH0e69eVYI4Itw/bEG2jfzP&#10;3v4AUEsDBBQAAAAIAIdO4kD5EcJh8gEAANQDAAAOAAAAZHJzL2Uyb0RvYy54bWytU82O0zAQviPx&#10;DpbvNE0XWDZqugKqIiR+Vlp4ANdxGkuxxxq7TcoDwBtw4sKd5+pz7NhJCiyXPXCxxuPx5+/7Zry8&#10;7k3LDgq9BlvyfDbnTFkJlba7kn/+tHnygjMfhK1EC1aV/Kg8v149frTsXKEW0EBbKWQEYn3RuZI3&#10;Ibgiy7xslBF+Bk5ZOqwBjQi0xV1WoegI3bTZYj5/nnWAlUOQynvKrodDPiLiQwChrrVUa5B7o2wY&#10;UFG1IpAk32jn+SqxrWslw8e69iqwtuSkNKSVHqF4G9dstRTFDoVrtBwpiIdQuKfJCG3p0TPUWgTB&#10;9qj/gTJaIniow0yCyQYhyRFSkc/veXPbCKeSFrLau7Pp/v/Byg+HG2S6KvnFFWdWGOr46fu3049f&#10;p59fGeXIoM75gupuHVWG/hX0NDZT3sfktnsPFV0U+wDJhb5GE90gfYyqyezj2WzVByYjRP706uIZ&#10;Z5KOFvllfpmakYliuuzQhzcKDItByZF6mcDF4Z0PRItKp5L4loWNbtvUz9b+laDCmMmijsh3UBT6&#10;bT+K20J1JBkIw3jQ56CgAfzCWUejUXJLP4Gz9q0l5+MUTQFOwXYKhJV0seSBsyF8HYZp2zvUu4Zw&#10;8yTCu5dk1kYnIZHYwGFkSc1O+sbBjNP05z5V/f6Mqz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A+&#10;AMOm0QAAAAMBAAAPAAAAAAAAAAEAIAAAACIAAABkcnMvZG93bnJldi54bWxQSwECFAAUAAAACACH&#10;TuJA+RHCYfIBAADUAwAADgAAAAAAAAABACAAAAAgAQAAZHJzL2Uyb0RvYy54bWxQSwUGAAAAAAYA&#10;BgBZAQAAhAUAAAAA&#10;">
              <v:fill on="f" focussize="0,0"/>
              <v:stroke on="f"/>
              <v:imagedata o:title=""/>
              <o:lock v:ext="edit" aspectratio="f"/>
              <v:textbox inset="0mm,0mm,0mm,0mm" style="mso-fit-shape-to-text:t;">
                <w:txbxContent>
                  <w:p w14:paraId="5D10734B">
                    <w:pPr>
                      <w:snapToGrid w:val="0"/>
                      <w:rPr>
                        <w:sz w:val="28"/>
                        <w:szCs w:val="28"/>
                      </w:rPr>
                    </w:pPr>
                  </w:p>
                </w:txbxContent>
              </v:textbox>
            </v:shape>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2F3E" w:rsidRDefault="008C5D82">
    <w:pPr>
      <w:pStyle w:val="ab"/>
    </w:pPr>
    <w:r>
      <w:rPr>
        <w:noProof/>
      </w:rPr>
      <mc:AlternateContent>
        <mc:Choice Requires="wps">
          <w:drawing>
            <wp:anchor distT="0" distB="0" distL="114300" distR="114300" simplePos="0" relativeHeight="251677696" behindDoc="0" locked="0" layoutInCell="1" allowOverlap="1">
              <wp:simplePos x="0" y="0"/>
              <wp:positionH relativeFrom="margin">
                <wp:align>outside</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AE2F3E" w:rsidRDefault="008C5D82">
                          <w:pPr>
                            <w:pStyle w:val="ab"/>
                            <w:rPr>
                              <w:rFonts w:ascii="宋体" w:hAnsi="宋体" w:cs="宋体"/>
                              <w:sz w:val="28"/>
                              <w:szCs w:val="28"/>
                            </w:rPr>
                          </w:pPr>
                          <w:r>
                            <w:rPr>
                              <w:rFonts w:ascii="宋体" w:hAnsi="宋体" w:cs="宋体" w:hint="eastAsia"/>
                              <w:sz w:val="28"/>
                              <w:szCs w:val="28"/>
                            </w:rPr>
                            <w:t>—</w:t>
                          </w:r>
                          <w:r>
                            <w:rPr>
                              <w:rFonts w:ascii="宋体" w:hAnsi="宋体" w:cs="宋体" w:hint="eastAsia"/>
                              <w:sz w:val="28"/>
                              <w:szCs w:val="28"/>
                            </w:rPr>
                            <w:t xml:space="preserve"> </w:t>
                          </w:r>
                          <w:r>
                            <w:rPr>
                              <w:rFonts w:ascii="宋体" w:hAnsi="宋体" w:cs="宋体" w:hint="eastAsia"/>
                              <w:sz w:val="28"/>
                              <w:szCs w:val="28"/>
                            </w:rPr>
                            <w:fldChar w:fldCharType="begin"/>
                          </w:r>
                          <w:r>
                            <w:rPr>
                              <w:rFonts w:ascii="宋体" w:hAnsi="宋体" w:cs="宋体" w:hint="eastAsia"/>
                              <w:sz w:val="28"/>
                              <w:szCs w:val="28"/>
                            </w:rPr>
                            <w:instrText xml:space="preserve"> PAGE  \* MERGEFORMAT </w:instrText>
                          </w:r>
                          <w:r>
                            <w:rPr>
                              <w:rFonts w:ascii="宋体" w:hAnsi="宋体" w:cs="宋体" w:hint="eastAsia"/>
                              <w:sz w:val="28"/>
                              <w:szCs w:val="28"/>
                            </w:rPr>
                            <w:fldChar w:fldCharType="separate"/>
                          </w:r>
                          <w:r w:rsidR="00E42D01">
                            <w:rPr>
                              <w:rFonts w:ascii="宋体" w:hAnsi="宋体" w:cs="宋体"/>
                              <w:noProof/>
                              <w:sz w:val="28"/>
                              <w:szCs w:val="28"/>
                            </w:rPr>
                            <w:t>1</w:t>
                          </w:r>
                          <w:r>
                            <w:rPr>
                              <w:rFonts w:ascii="宋体" w:hAnsi="宋体" w:cs="宋体" w:hint="eastAsia"/>
                              <w:sz w:val="28"/>
                              <w:szCs w:val="28"/>
                            </w:rPr>
                            <w:fldChar w:fldCharType="end"/>
                          </w:r>
                          <w:r>
                            <w:rPr>
                              <w:rFonts w:ascii="宋体" w:hAnsi="宋体" w:cs="宋体" w:hint="eastAsia"/>
                              <w:sz w:val="28"/>
                              <w:szCs w:val="28"/>
                            </w:rPr>
                            <w:t xml:space="preserve"> </w:t>
                          </w:r>
                          <w:r>
                            <w:rPr>
                              <w:rFonts w:ascii="宋体" w:hAnsi="宋体" w:cs="宋体" w:hint="eastAsia"/>
                              <w:sz w:val="28"/>
                              <w:szCs w:val="28"/>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44" o:spid="_x0000_s1030" type="#_x0000_t202" style="position:absolute;margin-left:92.8pt;margin-top:0;width:2in;height:2in;z-index:251677696;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Mv9ZQIAABMFAAAOAAAAZHJzL2Uyb0RvYy54bWysVE1uEzEU3iNxB8t7OmkpVRR1UoVWRUgV&#10;rSiIteOxmxG2n2W7mQkHgBuw6oY95+o5+OzJpKiwKWLjefP+3/d+jk96a9hahdiSq/n+3oQz5SQ1&#10;rbup+ccP5y+mnMUkXCMMOVXzjYr8ZP782XHnZ+qAVmQaFRicuDjrfM1XKflZVUW5UlbEPfLKQagp&#10;WJHwG26qJogO3q2pDiaTo6qj0PhAUsUI7tkg5PPiX2sl06XWUSVmao7cUnlDeZf5rebHYnYThF+1&#10;cpuG+IcsrGgdgu5cnYkk2G1o/3BlWxkokk57kmxFWrdSlRpQzf7kUTXXK+FVqQXgRL+DKf4/t/Ld&#10;+iqwtqn54SFnTlj06P77t/u7n/c/vjLwAFDn4wx61x6aqX9NPRo98iOYue5eB5u/qIhBDqg3O3hV&#10;n5jMRtOD6XQCkYRs/IH/6sHch5jeKLIsEzUP6F+BVawvYhpUR5UczdF5a0zpoXGsq/nRy1eTYrCT&#10;wLlxiJGLGJItVNoYlT0Y915p1F9yzowyeerUBLYWmBkhpXKplFs8QTtraYR9iuFWP5uqMpVPMd5Z&#10;lMjk0s7Yto5CqfdR2s3nMWU96I8IDHVnCFK/7IfGj71cUrNBiwMNWxK9PG/RhgsR05UIWAu0Dque&#10;LvFoQ4CbthRnKwpf/sbP+phWSDnrsGY1d7gDnJm3DlOcN3IkwkgsR8Ld2lNCD/ZxQrwsJAxCMiOp&#10;A9lP2P9FjgGRcBKRap5G8jQNq477IdViUZSwd16kC3ftZXZdeu4XtwmjVCYsYzMgscUMm1dmdHsl&#10;8mr//l+0Hm7Z/BcAAAD//wMAUEsDBBQABgAIAAAAIQBxqtG51wAAAAUBAAAPAAAAZHJzL2Rvd25y&#10;ZXYueG1sTI9BT8MwDIXvk/YfIiNx21IGQlVpOrGJckRi5cAxa0xbSJwqybry7zEICS6Wn571/L1y&#10;OzsrJgxx8KTgap2BQGq9GahT8NLUqxxETJqMtp5QwSdG2FbLRakL48/0jNMhdYJDKBZaQZ/SWEgZ&#10;2x6djms/IrH35oPTiWXopAn6zOHOyk2W3UqnB+IPvR5x32P7cTg5Bfu6acKEMdhXfKyv3592N/gw&#10;K3V5Md/fgUg4p79j+MZndKiY6ehPZKKwCrhI+pnsbfKc5fF3kVUp/9NXXwAAAP//AwBQSwECLQAU&#10;AAYACAAAACEAtoM4kv4AAADhAQAAEwAAAAAAAAAAAAAAAAAAAAAAW0NvbnRlbnRfVHlwZXNdLnht&#10;bFBLAQItABQABgAIAAAAIQA4/SH/1gAAAJQBAAALAAAAAAAAAAAAAAAAAC8BAABfcmVscy8ucmVs&#10;c1BLAQItABQABgAIAAAAIQDdjMv9ZQIAABMFAAAOAAAAAAAAAAAAAAAAAC4CAABkcnMvZTJvRG9j&#10;LnhtbFBLAQItABQABgAIAAAAIQBxqtG51wAAAAUBAAAPAAAAAAAAAAAAAAAAAL8EAABkcnMvZG93&#10;bnJldi54bWxQSwUGAAAAAAQABADzAAAAwwUAAAAA&#10;" filled="f" stroked="f" strokeweight=".5pt">
              <v:textbox style="mso-fit-shape-to-text:t" inset="0,0,0,0">
                <w:txbxContent>
                  <w:p w:rsidR="00AE2F3E" w:rsidRDefault="008C5D82">
                    <w:pPr>
                      <w:pStyle w:val="ab"/>
                      <w:rPr>
                        <w:rFonts w:ascii="宋体" w:hAnsi="宋体" w:cs="宋体"/>
                        <w:sz w:val="28"/>
                        <w:szCs w:val="28"/>
                      </w:rPr>
                    </w:pPr>
                    <w:r>
                      <w:rPr>
                        <w:rFonts w:ascii="宋体" w:hAnsi="宋体" w:cs="宋体" w:hint="eastAsia"/>
                        <w:sz w:val="28"/>
                        <w:szCs w:val="28"/>
                      </w:rPr>
                      <w:t>—</w:t>
                    </w:r>
                    <w:r>
                      <w:rPr>
                        <w:rFonts w:ascii="宋体" w:hAnsi="宋体" w:cs="宋体" w:hint="eastAsia"/>
                        <w:sz w:val="28"/>
                        <w:szCs w:val="28"/>
                      </w:rPr>
                      <w:t xml:space="preserve"> </w:t>
                    </w:r>
                    <w:r>
                      <w:rPr>
                        <w:rFonts w:ascii="宋体" w:hAnsi="宋体" w:cs="宋体" w:hint="eastAsia"/>
                        <w:sz w:val="28"/>
                        <w:szCs w:val="28"/>
                      </w:rPr>
                      <w:fldChar w:fldCharType="begin"/>
                    </w:r>
                    <w:r>
                      <w:rPr>
                        <w:rFonts w:ascii="宋体" w:hAnsi="宋体" w:cs="宋体" w:hint="eastAsia"/>
                        <w:sz w:val="28"/>
                        <w:szCs w:val="28"/>
                      </w:rPr>
                      <w:instrText xml:space="preserve"> PAGE  \* MERGEFORMAT </w:instrText>
                    </w:r>
                    <w:r>
                      <w:rPr>
                        <w:rFonts w:ascii="宋体" w:hAnsi="宋体" w:cs="宋体" w:hint="eastAsia"/>
                        <w:sz w:val="28"/>
                        <w:szCs w:val="28"/>
                      </w:rPr>
                      <w:fldChar w:fldCharType="separate"/>
                    </w:r>
                    <w:r w:rsidR="00E42D01">
                      <w:rPr>
                        <w:rFonts w:ascii="宋体" w:hAnsi="宋体" w:cs="宋体"/>
                        <w:noProof/>
                        <w:sz w:val="28"/>
                        <w:szCs w:val="28"/>
                      </w:rPr>
                      <w:t>1</w:t>
                    </w:r>
                    <w:r>
                      <w:rPr>
                        <w:rFonts w:ascii="宋体" w:hAnsi="宋体" w:cs="宋体" w:hint="eastAsia"/>
                        <w:sz w:val="28"/>
                        <w:szCs w:val="28"/>
                      </w:rPr>
                      <w:fldChar w:fldCharType="end"/>
                    </w:r>
                    <w:r>
                      <w:rPr>
                        <w:rFonts w:ascii="宋体" w:hAnsi="宋体" w:cs="宋体" w:hint="eastAsia"/>
                        <w:sz w:val="28"/>
                        <w:szCs w:val="28"/>
                      </w:rPr>
                      <w:t xml:space="preserve"> </w:t>
                    </w:r>
                    <w:r>
                      <w:rPr>
                        <w:rFonts w:ascii="宋体" w:hAnsi="宋体" w:cs="宋体" w:hint="eastAsia"/>
                        <w:sz w:val="28"/>
                        <w:szCs w:val="28"/>
                      </w:rPr>
                      <w:t>—</w:t>
                    </w:r>
                  </w:p>
                </w:txbxContent>
              </v:textbox>
              <w10:wrap anchorx="margin"/>
            </v:shape>
          </w:pict>
        </mc:Fallback>
      </mc:AlternateContent>
    </w:r>
    <w:r>
      <w:rPr>
        <w:noProof/>
      </w:rPr>
      <mc:AlternateContent>
        <mc:Choice Requires="wps">
          <w:drawing>
            <wp:anchor distT="0" distB="0" distL="114300" distR="114300" simplePos="0" relativeHeight="251667456" behindDoc="0" locked="0" layoutInCell="1" allowOverlap="1">
              <wp:simplePos x="0" y="0"/>
              <wp:positionH relativeFrom="margin">
                <wp:align>outside</wp:align>
              </wp:positionH>
              <wp:positionV relativeFrom="paragraph">
                <wp:posOffset>0</wp:posOffset>
              </wp:positionV>
              <wp:extent cx="114935" cy="217170"/>
              <wp:effectExtent l="0" t="0" r="0" b="0"/>
              <wp:wrapNone/>
              <wp:docPr id="41" name="文本框 41"/>
              <wp:cNvGraphicFramePr/>
              <a:graphic xmlns:a="http://schemas.openxmlformats.org/drawingml/2006/main">
                <a:graphicData uri="http://schemas.microsoft.com/office/word/2010/wordprocessingShape">
                  <wps:wsp>
                    <wps:cNvSpPr txBox="1"/>
                    <wps:spPr bwMode="auto">
                      <a:xfrm>
                        <a:off x="0" y="0"/>
                        <a:ext cx="114935" cy="217170"/>
                      </a:xfrm>
                      <a:prstGeom prst="rect">
                        <a:avLst/>
                      </a:prstGeom>
                      <a:noFill/>
                      <a:ln>
                        <a:noFill/>
                      </a:ln>
                    </wps:spPr>
                    <wps:txbx>
                      <w:txbxContent>
                        <w:p w:rsidR="00AE2F3E" w:rsidRDefault="00AE2F3E">
                          <w:pPr>
                            <w:snapToGrid w:val="0"/>
                            <w:rPr>
                              <w:sz w:val="28"/>
                              <w:szCs w:val="28"/>
                            </w:rPr>
                          </w:pPr>
                        </w:p>
                      </w:txbxContent>
                    </wps:txbx>
                    <wps:bodyPr rot="0" vert="horz" wrap="none" lIns="0" tIns="0" rIns="0" bIns="0" anchor="t" anchorCtr="0" upright="1">
                      <a:spAutoFit/>
                    </wps:bodyPr>
                  </wps:wsp>
                </a:graphicData>
              </a:graphic>
            </wp:anchor>
          </w:drawing>
        </mc:Choice>
        <mc:Fallback xmlns:wpsCustomData="http://www.wps.cn/officeDocument/2013/wpsCustomData">
          <w:pict>
            <v:shape id="_x0000_s1026" o:spid="_x0000_s1026" o:spt="202" type="#_x0000_t202" style="position:absolute;left:0pt;margin-top:0pt;height:17.1pt;width:9.05pt;mso-position-horizontal:outside;mso-position-horizontal-relative:margin;mso-wrap-style:none;z-index:251667456;mso-width-relative:page;mso-height-relative:page;" filled="f" stroked="f" coordsize="21600,21600" o:gfxdata="UEsDBAoAAAAAAIdO4kAAAAAAAAAAAAAAAAAEAAAAZHJzL1BLAwQUAAAACACHTuJAPgDDptEAAAAD&#10;AQAADwAAAGRycy9kb3ducmV2LnhtbE2PwU7DMBBE70j9B2srcaNOCoIoZNNDJS7cKAiJmxtv4wh7&#10;Hdlumvw9Lhe4rDSa0czbZjc7KyYKcfCMUG4KEMSd1wP3CB/vL3cViJgUa2U9E8JCEXbt6qZRtfYX&#10;fqPpkHqRSzjWCsGkNNZSxs6QU3HjR+LsnXxwKmUZeqmDuuRyZ+W2KB6lUwPnBaNG2hvqvg9nh/A0&#10;f3oaI+3p6zR1wQxLZV8XxNt1WTyDSDSnvzBc8TM6tJnp6M+so7AI+ZH0e69eVYI4Itw/bEG2jfzP&#10;3v4AUEsDBBQAAAAIAIdO4kAOwcT28gEAANQDAAAOAAAAZHJzL2Uyb0RvYy54bWytU82O0zAQviPx&#10;DpbvNE1Z2CVqugKqIiT+pIUHcB2nsRR7rLHbpDwAvAGnvXDnufocO3aSAstlD1ys8Xj8+fu+GS+v&#10;e9Oyg0KvwZY8n805U1ZCpe2u5F8+b55cceaDsJVowaqSH5Xn16vHj5adK9QCGmgrhYxArC86V/Im&#10;BFdkmZeNMsLPwClLhzWgEYG2uMsqFB2hmzZbzOfPsw6wcghSeU/Z9XDIR0R8CCDUtZZqDXJvlA0D&#10;KqpWBJLkG+08XyW2da1k+FjXXgXWlpyUhrTSIxRv45qtlqLYoXCNliMF8RAK9zQZoS09eoZaiyDY&#10;HvU/UEZLBA91mEkw2SAkOUIq8vk9b24a4VTSQlZ7dzbd/z9Y+eHwCZmuSn6Rc2aFoY6ffnw/3f46&#10;/fzGKEcGdc4XVHfjqDL0r6CnsZnyPia33Xuo6KLYB0gu9DWa6AbpY1RNZh/PZqs+MBkh8osXT59x&#10;JulokV/ml6kZmSimyw59eKPAsBiUHKmXCVwc3vlAtKh0KolvWdjotk39bO1fCSqMmSzqiHwHRaHf&#10;9qO4LVRHkoEwjAd9DgoawK+cdTQaJbf0Ezhr31pyPk7RFOAUbKdAWEkXSx44G8LXYZi2vUO9awg3&#10;TyK8e0lmbXQSEokNHEaW1OykbxzMOE1/7lPV78+4ug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A+&#10;AMOm0QAAAAMBAAAPAAAAAAAAAAEAIAAAACIAAABkcnMvZG93bnJldi54bWxQSwECFAAUAAAACACH&#10;TuJADsHE9vIBAADUAwAADgAAAAAAAAABACAAAAAgAQAAZHJzL2Uyb0RvYy54bWxQSwUGAAAAAAYA&#10;BgBZAQAAhAUAAAAA&#10;">
              <v:fill on="f" focussize="0,0"/>
              <v:stroke on="f"/>
              <v:imagedata o:title=""/>
              <o:lock v:ext="edit" aspectratio="f"/>
              <v:textbox inset="0mm,0mm,0mm,0mm" style="mso-fit-shape-to-text:t;">
                <w:txbxContent>
                  <w:p w14:paraId="20C7E4EE">
                    <w:pPr>
                      <w:snapToGrid w:val="0"/>
                      <w:rPr>
                        <w:sz w:val="28"/>
                        <w:szCs w:val="28"/>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5D82" w:rsidRDefault="008C5D82">
      <w:r>
        <w:separator/>
      </w:r>
    </w:p>
  </w:footnote>
  <w:footnote w:type="continuationSeparator" w:id="0">
    <w:p w:rsidR="008C5D82" w:rsidRDefault="008C5D8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2F3E" w:rsidRDefault="00AE2F3E">
    <w:pPr>
      <w:pStyle w:val="ad"/>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EFE2F3"/>
    <w:multiLevelType w:val="singleLevel"/>
    <w:tmpl w:val="0EEFE2F3"/>
    <w:lvl w:ilvl="0">
      <w:start w:val="1"/>
      <w:numFmt w:val="chineseCounting"/>
      <w:suff w:val="nothing"/>
      <w:lvlText w:val="%1、"/>
      <w:lvlJc w:val="left"/>
      <w:rPr>
        <w:rFonts w:hint="eastAsia"/>
      </w:rPr>
    </w:lvl>
  </w:abstractNum>
  <w:abstractNum w:abstractNumId="1" w15:restartNumberingAfterBreak="0">
    <w:nsid w:val="28C85BCC"/>
    <w:multiLevelType w:val="singleLevel"/>
    <w:tmpl w:val="28C85BCC"/>
    <w:lvl w:ilvl="0">
      <w:start w:val="1"/>
      <w:numFmt w:val="chineseCounting"/>
      <w:suff w:val="nothing"/>
      <w:lvlText w:val="（%1）"/>
      <w:lvlJc w:val="left"/>
      <w:rPr>
        <w:rFonts w:hint="eastAsia"/>
        <w:color w:val="000000" w:themeColor="text1"/>
      </w:rPr>
    </w:lvl>
  </w:abstractNum>
  <w:abstractNum w:abstractNumId="2" w15:restartNumberingAfterBreak="0">
    <w:nsid w:val="4CA6378C"/>
    <w:multiLevelType w:val="singleLevel"/>
    <w:tmpl w:val="4CA6378C"/>
    <w:lvl w:ilvl="0">
      <w:start w:val="2"/>
      <w:numFmt w:val="chineseCounting"/>
      <w:suff w:val="nothing"/>
      <w:lvlText w:val="%1、"/>
      <w:lvlJc w:val="left"/>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proofState w:spelling="clean" w:grammar="clean"/>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NjNTc5ZDM5YWZhMDI5NTA3NjVhMzE3Nzk4MzNlOWEifQ=="/>
  </w:docVars>
  <w:rsids>
    <w:rsidRoot w:val="52C434EE"/>
    <w:rsid w:val="000017FF"/>
    <w:rsid w:val="000058FE"/>
    <w:rsid w:val="0001248A"/>
    <w:rsid w:val="000254FF"/>
    <w:rsid w:val="00036A0F"/>
    <w:rsid w:val="00037B7D"/>
    <w:rsid w:val="00042A9E"/>
    <w:rsid w:val="00050CC9"/>
    <w:rsid w:val="00050CCF"/>
    <w:rsid w:val="00050E48"/>
    <w:rsid w:val="000526F3"/>
    <w:rsid w:val="00056293"/>
    <w:rsid w:val="00063E40"/>
    <w:rsid w:val="0006798B"/>
    <w:rsid w:val="00070B59"/>
    <w:rsid w:val="000763CB"/>
    <w:rsid w:val="00085EE9"/>
    <w:rsid w:val="0009077F"/>
    <w:rsid w:val="00091294"/>
    <w:rsid w:val="000A1720"/>
    <w:rsid w:val="000A46A2"/>
    <w:rsid w:val="000B2DD8"/>
    <w:rsid w:val="000B6210"/>
    <w:rsid w:val="000C64C1"/>
    <w:rsid w:val="000C73DC"/>
    <w:rsid w:val="000D3877"/>
    <w:rsid w:val="000D69FB"/>
    <w:rsid w:val="000E11F1"/>
    <w:rsid w:val="000E1D2E"/>
    <w:rsid w:val="000E2A59"/>
    <w:rsid w:val="000F36DF"/>
    <w:rsid w:val="000F3B3F"/>
    <w:rsid w:val="000F3D15"/>
    <w:rsid w:val="000F46BC"/>
    <w:rsid w:val="001002A2"/>
    <w:rsid w:val="00121228"/>
    <w:rsid w:val="00122E04"/>
    <w:rsid w:val="001350C4"/>
    <w:rsid w:val="00135AD8"/>
    <w:rsid w:val="00137F29"/>
    <w:rsid w:val="00142E73"/>
    <w:rsid w:val="001445F3"/>
    <w:rsid w:val="001454EA"/>
    <w:rsid w:val="001464F1"/>
    <w:rsid w:val="00152C94"/>
    <w:rsid w:val="00163284"/>
    <w:rsid w:val="00163804"/>
    <w:rsid w:val="001677EC"/>
    <w:rsid w:val="0018005A"/>
    <w:rsid w:val="00181ADC"/>
    <w:rsid w:val="00185905"/>
    <w:rsid w:val="00186A72"/>
    <w:rsid w:val="001957C5"/>
    <w:rsid w:val="001960B3"/>
    <w:rsid w:val="001A076E"/>
    <w:rsid w:val="001B0E94"/>
    <w:rsid w:val="001B10C7"/>
    <w:rsid w:val="001B5E5A"/>
    <w:rsid w:val="001D1DCF"/>
    <w:rsid w:val="001D7039"/>
    <w:rsid w:val="001E4A65"/>
    <w:rsid w:val="001F308C"/>
    <w:rsid w:val="0020537E"/>
    <w:rsid w:val="00211EB5"/>
    <w:rsid w:val="002126CA"/>
    <w:rsid w:val="0021539D"/>
    <w:rsid w:val="0021583F"/>
    <w:rsid w:val="00215C62"/>
    <w:rsid w:val="00227EED"/>
    <w:rsid w:val="002307D9"/>
    <w:rsid w:val="00234D4F"/>
    <w:rsid w:val="002361CD"/>
    <w:rsid w:val="0024015B"/>
    <w:rsid w:val="00244CE9"/>
    <w:rsid w:val="0024510C"/>
    <w:rsid w:val="00247447"/>
    <w:rsid w:val="00252091"/>
    <w:rsid w:val="00253BF4"/>
    <w:rsid w:val="002549D2"/>
    <w:rsid w:val="00256196"/>
    <w:rsid w:val="00265C1E"/>
    <w:rsid w:val="0026689E"/>
    <w:rsid w:val="00272D02"/>
    <w:rsid w:val="00272EBB"/>
    <w:rsid w:val="002742C0"/>
    <w:rsid w:val="0028332F"/>
    <w:rsid w:val="00285374"/>
    <w:rsid w:val="0028597D"/>
    <w:rsid w:val="002866A0"/>
    <w:rsid w:val="00292314"/>
    <w:rsid w:val="00295A64"/>
    <w:rsid w:val="00297135"/>
    <w:rsid w:val="00297B70"/>
    <w:rsid w:val="002A144C"/>
    <w:rsid w:val="002A26CC"/>
    <w:rsid w:val="002B0C67"/>
    <w:rsid w:val="002B3AED"/>
    <w:rsid w:val="002B6451"/>
    <w:rsid w:val="002B7849"/>
    <w:rsid w:val="002C0CFD"/>
    <w:rsid w:val="002C13D2"/>
    <w:rsid w:val="002C41D9"/>
    <w:rsid w:val="002C50DE"/>
    <w:rsid w:val="002D1F2F"/>
    <w:rsid w:val="002D2324"/>
    <w:rsid w:val="002D73C7"/>
    <w:rsid w:val="002E153B"/>
    <w:rsid w:val="002E5DA2"/>
    <w:rsid w:val="002E6478"/>
    <w:rsid w:val="002E777E"/>
    <w:rsid w:val="002F02DF"/>
    <w:rsid w:val="002F3BD0"/>
    <w:rsid w:val="002F652E"/>
    <w:rsid w:val="002F68C4"/>
    <w:rsid w:val="002F701F"/>
    <w:rsid w:val="00302C85"/>
    <w:rsid w:val="0031159E"/>
    <w:rsid w:val="00311FFF"/>
    <w:rsid w:val="00317C75"/>
    <w:rsid w:val="00320616"/>
    <w:rsid w:val="00321CC0"/>
    <w:rsid w:val="00321DE1"/>
    <w:rsid w:val="00330ABB"/>
    <w:rsid w:val="0033364D"/>
    <w:rsid w:val="00345462"/>
    <w:rsid w:val="0034673A"/>
    <w:rsid w:val="003512DB"/>
    <w:rsid w:val="0035760A"/>
    <w:rsid w:val="00357806"/>
    <w:rsid w:val="00362E02"/>
    <w:rsid w:val="00364EC7"/>
    <w:rsid w:val="00367454"/>
    <w:rsid w:val="00371193"/>
    <w:rsid w:val="00373B35"/>
    <w:rsid w:val="0037483C"/>
    <w:rsid w:val="0037484F"/>
    <w:rsid w:val="00384E85"/>
    <w:rsid w:val="0039637D"/>
    <w:rsid w:val="003A5BCD"/>
    <w:rsid w:val="003B3817"/>
    <w:rsid w:val="003C126E"/>
    <w:rsid w:val="003D3DE8"/>
    <w:rsid w:val="003D4868"/>
    <w:rsid w:val="003E25E7"/>
    <w:rsid w:val="003E57B5"/>
    <w:rsid w:val="003E7026"/>
    <w:rsid w:val="003E7171"/>
    <w:rsid w:val="003F146B"/>
    <w:rsid w:val="00404813"/>
    <w:rsid w:val="004064AF"/>
    <w:rsid w:val="004135D3"/>
    <w:rsid w:val="00423077"/>
    <w:rsid w:val="00423B92"/>
    <w:rsid w:val="00435D6E"/>
    <w:rsid w:val="004365AF"/>
    <w:rsid w:val="00440EA8"/>
    <w:rsid w:val="00444A9E"/>
    <w:rsid w:val="0047651B"/>
    <w:rsid w:val="004811ED"/>
    <w:rsid w:val="00482D70"/>
    <w:rsid w:val="00484D1D"/>
    <w:rsid w:val="00485EC0"/>
    <w:rsid w:val="00495D4B"/>
    <w:rsid w:val="004A0407"/>
    <w:rsid w:val="004A12A9"/>
    <w:rsid w:val="004B47A6"/>
    <w:rsid w:val="004C3264"/>
    <w:rsid w:val="004C7D10"/>
    <w:rsid w:val="004D0B9E"/>
    <w:rsid w:val="004D2C41"/>
    <w:rsid w:val="004D6F27"/>
    <w:rsid w:val="004E2611"/>
    <w:rsid w:val="004E5DDC"/>
    <w:rsid w:val="004E7B6A"/>
    <w:rsid w:val="004F13B2"/>
    <w:rsid w:val="004F19DD"/>
    <w:rsid w:val="004F2000"/>
    <w:rsid w:val="0050458A"/>
    <w:rsid w:val="0050545E"/>
    <w:rsid w:val="0051036B"/>
    <w:rsid w:val="00524034"/>
    <w:rsid w:val="005253DF"/>
    <w:rsid w:val="00525F9D"/>
    <w:rsid w:val="005260B5"/>
    <w:rsid w:val="00527398"/>
    <w:rsid w:val="00534970"/>
    <w:rsid w:val="005411FE"/>
    <w:rsid w:val="0055067E"/>
    <w:rsid w:val="00555095"/>
    <w:rsid w:val="00556C6D"/>
    <w:rsid w:val="00557153"/>
    <w:rsid w:val="0058015D"/>
    <w:rsid w:val="0058018B"/>
    <w:rsid w:val="00584B04"/>
    <w:rsid w:val="005855C5"/>
    <w:rsid w:val="005A5283"/>
    <w:rsid w:val="005B123F"/>
    <w:rsid w:val="005B4929"/>
    <w:rsid w:val="005B6987"/>
    <w:rsid w:val="005C2762"/>
    <w:rsid w:val="005C5A2C"/>
    <w:rsid w:val="005D7466"/>
    <w:rsid w:val="005E26D7"/>
    <w:rsid w:val="005E2EB8"/>
    <w:rsid w:val="005E3234"/>
    <w:rsid w:val="005F4587"/>
    <w:rsid w:val="00600B83"/>
    <w:rsid w:val="006015BE"/>
    <w:rsid w:val="006039C2"/>
    <w:rsid w:val="0060653B"/>
    <w:rsid w:val="006211D2"/>
    <w:rsid w:val="00623FCF"/>
    <w:rsid w:val="00625393"/>
    <w:rsid w:val="00636FE3"/>
    <w:rsid w:val="00640F09"/>
    <w:rsid w:val="00647953"/>
    <w:rsid w:val="00657905"/>
    <w:rsid w:val="00660EF7"/>
    <w:rsid w:val="00661847"/>
    <w:rsid w:val="00663473"/>
    <w:rsid w:val="00677121"/>
    <w:rsid w:val="00682F2B"/>
    <w:rsid w:val="0068374D"/>
    <w:rsid w:val="006855AF"/>
    <w:rsid w:val="0069308A"/>
    <w:rsid w:val="006A0563"/>
    <w:rsid w:val="006A670A"/>
    <w:rsid w:val="006C148E"/>
    <w:rsid w:val="006D739B"/>
    <w:rsid w:val="006E2695"/>
    <w:rsid w:val="006F073F"/>
    <w:rsid w:val="006F3EBB"/>
    <w:rsid w:val="0070404D"/>
    <w:rsid w:val="00706208"/>
    <w:rsid w:val="00711F28"/>
    <w:rsid w:val="00712055"/>
    <w:rsid w:val="00720A59"/>
    <w:rsid w:val="0072423C"/>
    <w:rsid w:val="00725202"/>
    <w:rsid w:val="0072539E"/>
    <w:rsid w:val="00761745"/>
    <w:rsid w:val="0076406F"/>
    <w:rsid w:val="00766C42"/>
    <w:rsid w:val="00771C8C"/>
    <w:rsid w:val="0077532B"/>
    <w:rsid w:val="007841E8"/>
    <w:rsid w:val="00791CD8"/>
    <w:rsid w:val="00796AB2"/>
    <w:rsid w:val="007A205B"/>
    <w:rsid w:val="007A3F32"/>
    <w:rsid w:val="007B2CB7"/>
    <w:rsid w:val="007B40EF"/>
    <w:rsid w:val="007B6F4B"/>
    <w:rsid w:val="007C7065"/>
    <w:rsid w:val="007D715D"/>
    <w:rsid w:val="007E032E"/>
    <w:rsid w:val="007F1B8F"/>
    <w:rsid w:val="007F1D7C"/>
    <w:rsid w:val="007F273A"/>
    <w:rsid w:val="008007CC"/>
    <w:rsid w:val="008110EF"/>
    <w:rsid w:val="0081240D"/>
    <w:rsid w:val="00825427"/>
    <w:rsid w:val="0082600B"/>
    <w:rsid w:val="00827E9E"/>
    <w:rsid w:val="00835EF0"/>
    <w:rsid w:val="0084244D"/>
    <w:rsid w:val="0084456E"/>
    <w:rsid w:val="00854DE3"/>
    <w:rsid w:val="00855A84"/>
    <w:rsid w:val="008601DE"/>
    <w:rsid w:val="0086119A"/>
    <w:rsid w:val="00861D9E"/>
    <w:rsid w:val="008620C6"/>
    <w:rsid w:val="0086243C"/>
    <w:rsid w:val="00867ACB"/>
    <w:rsid w:val="0087010A"/>
    <w:rsid w:val="008724B6"/>
    <w:rsid w:val="00876D54"/>
    <w:rsid w:val="00877EF6"/>
    <w:rsid w:val="008837C0"/>
    <w:rsid w:val="00885C98"/>
    <w:rsid w:val="00893CAE"/>
    <w:rsid w:val="008A0F4B"/>
    <w:rsid w:val="008B09C0"/>
    <w:rsid w:val="008B2650"/>
    <w:rsid w:val="008B65AC"/>
    <w:rsid w:val="008C3CEC"/>
    <w:rsid w:val="008C4803"/>
    <w:rsid w:val="008C5D82"/>
    <w:rsid w:val="008D448D"/>
    <w:rsid w:val="008D7FE1"/>
    <w:rsid w:val="008E013D"/>
    <w:rsid w:val="008E0A74"/>
    <w:rsid w:val="008E104B"/>
    <w:rsid w:val="008E3261"/>
    <w:rsid w:val="008E3BD6"/>
    <w:rsid w:val="008E41C7"/>
    <w:rsid w:val="008F1C49"/>
    <w:rsid w:val="009000F5"/>
    <w:rsid w:val="00902284"/>
    <w:rsid w:val="009036A1"/>
    <w:rsid w:val="00907357"/>
    <w:rsid w:val="00907BE4"/>
    <w:rsid w:val="00911A9F"/>
    <w:rsid w:val="0091296A"/>
    <w:rsid w:val="00921E8B"/>
    <w:rsid w:val="0092238F"/>
    <w:rsid w:val="009223BD"/>
    <w:rsid w:val="0092698C"/>
    <w:rsid w:val="00935F34"/>
    <w:rsid w:val="0093683E"/>
    <w:rsid w:val="0093786E"/>
    <w:rsid w:val="00946133"/>
    <w:rsid w:val="0095022F"/>
    <w:rsid w:val="009536A9"/>
    <w:rsid w:val="00957B0D"/>
    <w:rsid w:val="009711E1"/>
    <w:rsid w:val="009749FA"/>
    <w:rsid w:val="00982AF1"/>
    <w:rsid w:val="00994327"/>
    <w:rsid w:val="009A1CE1"/>
    <w:rsid w:val="009A23B6"/>
    <w:rsid w:val="009A3B9E"/>
    <w:rsid w:val="009A4207"/>
    <w:rsid w:val="009A6183"/>
    <w:rsid w:val="009A7859"/>
    <w:rsid w:val="009C70AE"/>
    <w:rsid w:val="009D0140"/>
    <w:rsid w:val="009D2F3F"/>
    <w:rsid w:val="009D3179"/>
    <w:rsid w:val="009D692C"/>
    <w:rsid w:val="009D7F29"/>
    <w:rsid w:val="009E19D5"/>
    <w:rsid w:val="009F15C2"/>
    <w:rsid w:val="009F2A1E"/>
    <w:rsid w:val="00A06BCD"/>
    <w:rsid w:val="00A07BA2"/>
    <w:rsid w:val="00A13EC6"/>
    <w:rsid w:val="00A214F4"/>
    <w:rsid w:val="00A23472"/>
    <w:rsid w:val="00A23882"/>
    <w:rsid w:val="00A25B62"/>
    <w:rsid w:val="00A36440"/>
    <w:rsid w:val="00A37C5B"/>
    <w:rsid w:val="00A476C4"/>
    <w:rsid w:val="00A566D5"/>
    <w:rsid w:val="00A6679B"/>
    <w:rsid w:val="00A67622"/>
    <w:rsid w:val="00A7664F"/>
    <w:rsid w:val="00A831E1"/>
    <w:rsid w:val="00A93E5F"/>
    <w:rsid w:val="00AA2D5D"/>
    <w:rsid w:val="00AA3723"/>
    <w:rsid w:val="00AA4AA1"/>
    <w:rsid w:val="00AB510E"/>
    <w:rsid w:val="00AC0C07"/>
    <w:rsid w:val="00AC2C6B"/>
    <w:rsid w:val="00AC572B"/>
    <w:rsid w:val="00AC65E2"/>
    <w:rsid w:val="00AE1767"/>
    <w:rsid w:val="00AE1A0B"/>
    <w:rsid w:val="00AE2F3E"/>
    <w:rsid w:val="00AE34B4"/>
    <w:rsid w:val="00AE3FF3"/>
    <w:rsid w:val="00AE5E7E"/>
    <w:rsid w:val="00AF327F"/>
    <w:rsid w:val="00B007CC"/>
    <w:rsid w:val="00B06D48"/>
    <w:rsid w:val="00B07A35"/>
    <w:rsid w:val="00B07A36"/>
    <w:rsid w:val="00B10AC9"/>
    <w:rsid w:val="00B11522"/>
    <w:rsid w:val="00B17216"/>
    <w:rsid w:val="00B179B2"/>
    <w:rsid w:val="00B215F9"/>
    <w:rsid w:val="00B26CEB"/>
    <w:rsid w:val="00B40127"/>
    <w:rsid w:val="00B45182"/>
    <w:rsid w:val="00B73810"/>
    <w:rsid w:val="00B801B5"/>
    <w:rsid w:val="00B8573F"/>
    <w:rsid w:val="00BB1CBD"/>
    <w:rsid w:val="00BC008B"/>
    <w:rsid w:val="00BC37AE"/>
    <w:rsid w:val="00BC38BE"/>
    <w:rsid w:val="00BE125C"/>
    <w:rsid w:val="00BE3C82"/>
    <w:rsid w:val="00BE60BF"/>
    <w:rsid w:val="00BE6899"/>
    <w:rsid w:val="00BE7F50"/>
    <w:rsid w:val="00C04B41"/>
    <w:rsid w:val="00C14781"/>
    <w:rsid w:val="00C1708A"/>
    <w:rsid w:val="00C174F6"/>
    <w:rsid w:val="00C20428"/>
    <w:rsid w:val="00C223DF"/>
    <w:rsid w:val="00C2243E"/>
    <w:rsid w:val="00C37668"/>
    <w:rsid w:val="00C41864"/>
    <w:rsid w:val="00C42DB1"/>
    <w:rsid w:val="00C4476B"/>
    <w:rsid w:val="00C45B66"/>
    <w:rsid w:val="00C47A5D"/>
    <w:rsid w:val="00C51E51"/>
    <w:rsid w:val="00C55C98"/>
    <w:rsid w:val="00C61594"/>
    <w:rsid w:val="00C67CE9"/>
    <w:rsid w:val="00C71EDE"/>
    <w:rsid w:val="00C76C6C"/>
    <w:rsid w:val="00C774B9"/>
    <w:rsid w:val="00C775A2"/>
    <w:rsid w:val="00C90ECD"/>
    <w:rsid w:val="00C93D78"/>
    <w:rsid w:val="00C94142"/>
    <w:rsid w:val="00C95CA6"/>
    <w:rsid w:val="00CA46A7"/>
    <w:rsid w:val="00CA4BE8"/>
    <w:rsid w:val="00CA4EAC"/>
    <w:rsid w:val="00CA5006"/>
    <w:rsid w:val="00CA534F"/>
    <w:rsid w:val="00CA5E92"/>
    <w:rsid w:val="00CA60F5"/>
    <w:rsid w:val="00CA65CC"/>
    <w:rsid w:val="00CB0E00"/>
    <w:rsid w:val="00CB3636"/>
    <w:rsid w:val="00CB5984"/>
    <w:rsid w:val="00CD15FE"/>
    <w:rsid w:val="00CD1E4D"/>
    <w:rsid w:val="00CE2739"/>
    <w:rsid w:val="00CF0F79"/>
    <w:rsid w:val="00CF0FFD"/>
    <w:rsid w:val="00CF6C4B"/>
    <w:rsid w:val="00D031E2"/>
    <w:rsid w:val="00D04E0C"/>
    <w:rsid w:val="00D104B0"/>
    <w:rsid w:val="00D16716"/>
    <w:rsid w:val="00D279AB"/>
    <w:rsid w:val="00D324BC"/>
    <w:rsid w:val="00D36E16"/>
    <w:rsid w:val="00D44D00"/>
    <w:rsid w:val="00D47B3C"/>
    <w:rsid w:val="00D53662"/>
    <w:rsid w:val="00D5676B"/>
    <w:rsid w:val="00D6434D"/>
    <w:rsid w:val="00D7037D"/>
    <w:rsid w:val="00D8310D"/>
    <w:rsid w:val="00D91957"/>
    <w:rsid w:val="00D92643"/>
    <w:rsid w:val="00DD1AC3"/>
    <w:rsid w:val="00DD3D72"/>
    <w:rsid w:val="00DD4714"/>
    <w:rsid w:val="00DD6222"/>
    <w:rsid w:val="00DE4B8E"/>
    <w:rsid w:val="00DF121A"/>
    <w:rsid w:val="00E174C4"/>
    <w:rsid w:val="00E260D6"/>
    <w:rsid w:val="00E325A2"/>
    <w:rsid w:val="00E34CDC"/>
    <w:rsid w:val="00E37BFD"/>
    <w:rsid w:val="00E42D01"/>
    <w:rsid w:val="00E45EB6"/>
    <w:rsid w:val="00E52949"/>
    <w:rsid w:val="00E54888"/>
    <w:rsid w:val="00E63620"/>
    <w:rsid w:val="00E71AEE"/>
    <w:rsid w:val="00E743A8"/>
    <w:rsid w:val="00E77E40"/>
    <w:rsid w:val="00E84821"/>
    <w:rsid w:val="00E9401C"/>
    <w:rsid w:val="00EA0B08"/>
    <w:rsid w:val="00EA79F3"/>
    <w:rsid w:val="00EB02F2"/>
    <w:rsid w:val="00ED2B64"/>
    <w:rsid w:val="00ED413A"/>
    <w:rsid w:val="00ED434D"/>
    <w:rsid w:val="00ED7F42"/>
    <w:rsid w:val="00EE5C03"/>
    <w:rsid w:val="00EF656D"/>
    <w:rsid w:val="00EF7972"/>
    <w:rsid w:val="00F13AEF"/>
    <w:rsid w:val="00F14CBC"/>
    <w:rsid w:val="00F2213D"/>
    <w:rsid w:val="00F257BF"/>
    <w:rsid w:val="00F25B91"/>
    <w:rsid w:val="00F25CCA"/>
    <w:rsid w:val="00F26ECF"/>
    <w:rsid w:val="00F27086"/>
    <w:rsid w:val="00F37B85"/>
    <w:rsid w:val="00F5068E"/>
    <w:rsid w:val="00F5327D"/>
    <w:rsid w:val="00F53D88"/>
    <w:rsid w:val="00F56541"/>
    <w:rsid w:val="00F93EBA"/>
    <w:rsid w:val="00F9583A"/>
    <w:rsid w:val="00F96E5B"/>
    <w:rsid w:val="00FA0FB8"/>
    <w:rsid w:val="00FA4CF6"/>
    <w:rsid w:val="00FB2D00"/>
    <w:rsid w:val="00FB4383"/>
    <w:rsid w:val="00FB44FF"/>
    <w:rsid w:val="00FB497F"/>
    <w:rsid w:val="00FC0F0B"/>
    <w:rsid w:val="00FD0060"/>
    <w:rsid w:val="00FD180A"/>
    <w:rsid w:val="00FE18E7"/>
    <w:rsid w:val="00FE68CD"/>
    <w:rsid w:val="00FF2302"/>
    <w:rsid w:val="00FF3E16"/>
    <w:rsid w:val="01355A47"/>
    <w:rsid w:val="013E61E2"/>
    <w:rsid w:val="01657C13"/>
    <w:rsid w:val="01961AF6"/>
    <w:rsid w:val="01CA3F1A"/>
    <w:rsid w:val="01D25E4E"/>
    <w:rsid w:val="022278B2"/>
    <w:rsid w:val="02440E15"/>
    <w:rsid w:val="024E68F9"/>
    <w:rsid w:val="026A1130"/>
    <w:rsid w:val="026E0D49"/>
    <w:rsid w:val="02B80DC0"/>
    <w:rsid w:val="03222CA7"/>
    <w:rsid w:val="03B64AE1"/>
    <w:rsid w:val="03F0510D"/>
    <w:rsid w:val="042711AF"/>
    <w:rsid w:val="04924973"/>
    <w:rsid w:val="056D7096"/>
    <w:rsid w:val="058D74B8"/>
    <w:rsid w:val="05926AFC"/>
    <w:rsid w:val="05C814D1"/>
    <w:rsid w:val="05CC471A"/>
    <w:rsid w:val="06454DBC"/>
    <w:rsid w:val="065C4650"/>
    <w:rsid w:val="066F5090"/>
    <w:rsid w:val="06874187"/>
    <w:rsid w:val="06C61DE5"/>
    <w:rsid w:val="06D27725"/>
    <w:rsid w:val="079F3753"/>
    <w:rsid w:val="07F41CF0"/>
    <w:rsid w:val="07FD6DF7"/>
    <w:rsid w:val="08EE04EE"/>
    <w:rsid w:val="098D7D07"/>
    <w:rsid w:val="0A250322"/>
    <w:rsid w:val="0AA47601"/>
    <w:rsid w:val="0AB156A4"/>
    <w:rsid w:val="0AD41965"/>
    <w:rsid w:val="0ADF0A53"/>
    <w:rsid w:val="0B0A2C48"/>
    <w:rsid w:val="0B0D42F7"/>
    <w:rsid w:val="0B110B62"/>
    <w:rsid w:val="0B333F1D"/>
    <w:rsid w:val="0B5F35E9"/>
    <w:rsid w:val="0B702921"/>
    <w:rsid w:val="0BD724A9"/>
    <w:rsid w:val="0C0636EA"/>
    <w:rsid w:val="0C105729"/>
    <w:rsid w:val="0C486A13"/>
    <w:rsid w:val="0C9B6BDE"/>
    <w:rsid w:val="0CA5180B"/>
    <w:rsid w:val="0CB41A4E"/>
    <w:rsid w:val="0CE875AE"/>
    <w:rsid w:val="0CF602B9"/>
    <w:rsid w:val="0DEB14A0"/>
    <w:rsid w:val="0E84319E"/>
    <w:rsid w:val="0E9E3B11"/>
    <w:rsid w:val="0EF701F4"/>
    <w:rsid w:val="0F0528B4"/>
    <w:rsid w:val="0F6E2CB3"/>
    <w:rsid w:val="0F7D22E5"/>
    <w:rsid w:val="0F832F47"/>
    <w:rsid w:val="102D4C4F"/>
    <w:rsid w:val="10CA757F"/>
    <w:rsid w:val="10FB40F0"/>
    <w:rsid w:val="110D76BC"/>
    <w:rsid w:val="114B5AF5"/>
    <w:rsid w:val="117874EE"/>
    <w:rsid w:val="11902A8A"/>
    <w:rsid w:val="11A0740E"/>
    <w:rsid w:val="12241424"/>
    <w:rsid w:val="1232769D"/>
    <w:rsid w:val="127A0CB9"/>
    <w:rsid w:val="127A1044"/>
    <w:rsid w:val="127B54E8"/>
    <w:rsid w:val="127E598E"/>
    <w:rsid w:val="1318059B"/>
    <w:rsid w:val="136917E4"/>
    <w:rsid w:val="137912FC"/>
    <w:rsid w:val="14510288"/>
    <w:rsid w:val="14D96E8A"/>
    <w:rsid w:val="14F76066"/>
    <w:rsid w:val="15046672"/>
    <w:rsid w:val="151A266A"/>
    <w:rsid w:val="1527555B"/>
    <w:rsid w:val="16103D75"/>
    <w:rsid w:val="162C08A7"/>
    <w:rsid w:val="1653150A"/>
    <w:rsid w:val="16BE1E47"/>
    <w:rsid w:val="16CB6312"/>
    <w:rsid w:val="16DE1BA1"/>
    <w:rsid w:val="16E52D9F"/>
    <w:rsid w:val="16F6038E"/>
    <w:rsid w:val="16FF5B47"/>
    <w:rsid w:val="172E7B22"/>
    <w:rsid w:val="17E53274"/>
    <w:rsid w:val="188B3FAB"/>
    <w:rsid w:val="189A5501"/>
    <w:rsid w:val="18DC7A27"/>
    <w:rsid w:val="19272DD2"/>
    <w:rsid w:val="19697A4B"/>
    <w:rsid w:val="198B24AF"/>
    <w:rsid w:val="1A604FC3"/>
    <w:rsid w:val="1A627A9C"/>
    <w:rsid w:val="1A802999"/>
    <w:rsid w:val="1AB33345"/>
    <w:rsid w:val="1AC70A98"/>
    <w:rsid w:val="1D392E25"/>
    <w:rsid w:val="1D891240"/>
    <w:rsid w:val="1DD7559C"/>
    <w:rsid w:val="1DE63A32"/>
    <w:rsid w:val="1E0C1A67"/>
    <w:rsid w:val="1E34479D"/>
    <w:rsid w:val="1E875215"/>
    <w:rsid w:val="1EA41923"/>
    <w:rsid w:val="1ECA0A7D"/>
    <w:rsid w:val="1F293059"/>
    <w:rsid w:val="1F3F5AEF"/>
    <w:rsid w:val="1F5C21FD"/>
    <w:rsid w:val="1F682A22"/>
    <w:rsid w:val="1FA140B4"/>
    <w:rsid w:val="1FB53028"/>
    <w:rsid w:val="20146634"/>
    <w:rsid w:val="205A19D8"/>
    <w:rsid w:val="20755EB3"/>
    <w:rsid w:val="20EA55E7"/>
    <w:rsid w:val="213B5E42"/>
    <w:rsid w:val="21A97250"/>
    <w:rsid w:val="21BC1470"/>
    <w:rsid w:val="2234120F"/>
    <w:rsid w:val="2247312A"/>
    <w:rsid w:val="22495D4D"/>
    <w:rsid w:val="228F56FE"/>
    <w:rsid w:val="22AE0FC2"/>
    <w:rsid w:val="22CA0D58"/>
    <w:rsid w:val="22E72A57"/>
    <w:rsid w:val="23316C48"/>
    <w:rsid w:val="234B6EF7"/>
    <w:rsid w:val="23767606"/>
    <w:rsid w:val="23C85F2B"/>
    <w:rsid w:val="23F21382"/>
    <w:rsid w:val="24224E72"/>
    <w:rsid w:val="249E5066"/>
    <w:rsid w:val="2572277A"/>
    <w:rsid w:val="25754019"/>
    <w:rsid w:val="257D6918"/>
    <w:rsid w:val="257E4B26"/>
    <w:rsid w:val="25A466AC"/>
    <w:rsid w:val="261F5D33"/>
    <w:rsid w:val="26233A75"/>
    <w:rsid w:val="263A6C0A"/>
    <w:rsid w:val="2661459D"/>
    <w:rsid w:val="267579FF"/>
    <w:rsid w:val="2680165C"/>
    <w:rsid w:val="269C0E88"/>
    <w:rsid w:val="26C54AF4"/>
    <w:rsid w:val="26D27AA2"/>
    <w:rsid w:val="27A32006"/>
    <w:rsid w:val="27A6670B"/>
    <w:rsid w:val="27A96008"/>
    <w:rsid w:val="283F446A"/>
    <w:rsid w:val="29C56BF1"/>
    <w:rsid w:val="29D84B76"/>
    <w:rsid w:val="2A1126F1"/>
    <w:rsid w:val="2A17569E"/>
    <w:rsid w:val="2A6E509E"/>
    <w:rsid w:val="2A703E55"/>
    <w:rsid w:val="2A994305"/>
    <w:rsid w:val="2AEA2133"/>
    <w:rsid w:val="2B683C0D"/>
    <w:rsid w:val="2BD16E40"/>
    <w:rsid w:val="2BF51831"/>
    <w:rsid w:val="2C206E88"/>
    <w:rsid w:val="2C6005F4"/>
    <w:rsid w:val="2CDB6070"/>
    <w:rsid w:val="2D1E4F96"/>
    <w:rsid w:val="2D2768A0"/>
    <w:rsid w:val="2D4F6EFD"/>
    <w:rsid w:val="2D872B3B"/>
    <w:rsid w:val="2D8C0151"/>
    <w:rsid w:val="2DD6761F"/>
    <w:rsid w:val="2E25577F"/>
    <w:rsid w:val="2E38244A"/>
    <w:rsid w:val="2E3935E4"/>
    <w:rsid w:val="2F3A3BDD"/>
    <w:rsid w:val="2FC75D15"/>
    <w:rsid w:val="2FD3282C"/>
    <w:rsid w:val="2FFE4C0B"/>
    <w:rsid w:val="301D1535"/>
    <w:rsid w:val="3030536A"/>
    <w:rsid w:val="30886E46"/>
    <w:rsid w:val="312E62E1"/>
    <w:rsid w:val="31B61C41"/>
    <w:rsid w:val="31C82E1B"/>
    <w:rsid w:val="327B077E"/>
    <w:rsid w:val="3282511C"/>
    <w:rsid w:val="32891103"/>
    <w:rsid w:val="32A44F54"/>
    <w:rsid w:val="32B67A1F"/>
    <w:rsid w:val="32BD5A81"/>
    <w:rsid w:val="32EE540A"/>
    <w:rsid w:val="33471690"/>
    <w:rsid w:val="338F7CD9"/>
    <w:rsid w:val="343B467F"/>
    <w:rsid w:val="3476003E"/>
    <w:rsid w:val="348953EB"/>
    <w:rsid w:val="34B32468"/>
    <w:rsid w:val="353A7CAB"/>
    <w:rsid w:val="35536532"/>
    <w:rsid w:val="36107446"/>
    <w:rsid w:val="364D1B90"/>
    <w:rsid w:val="36EB413B"/>
    <w:rsid w:val="37054AD1"/>
    <w:rsid w:val="374B6987"/>
    <w:rsid w:val="37700C97"/>
    <w:rsid w:val="377A101B"/>
    <w:rsid w:val="37BC7885"/>
    <w:rsid w:val="37DA7D0B"/>
    <w:rsid w:val="381A58CA"/>
    <w:rsid w:val="383F479F"/>
    <w:rsid w:val="38E946AA"/>
    <w:rsid w:val="390C65EA"/>
    <w:rsid w:val="39363667"/>
    <w:rsid w:val="39495149"/>
    <w:rsid w:val="39893FF8"/>
    <w:rsid w:val="39A9432B"/>
    <w:rsid w:val="39AD696B"/>
    <w:rsid w:val="39AE76A2"/>
    <w:rsid w:val="39B34CB8"/>
    <w:rsid w:val="3A8328DC"/>
    <w:rsid w:val="3ADF0647"/>
    <w:rsid w:val="3B8763FC"/>
    <w:rsid w:val="3B8E32E7"/>
    <w:rsid w:val="3C284BD9"/>
    <w:rsid w:val="3C8B7826"/>
    <w:rsid w:val="3C900FD5"/>
    <w:rsid w:val="3D0F2205"/>
    <w:rsid w:val="3D346110"/>
    <w:rsid w:val="3DFF227A"/>
    <w:rsid w:val="3E3E57E1"/>
    <w:rsid w:val="3E4405D4"/>
    <w:rsid w:val="3E7D3188"/>
    <w:rsid w:val="3E8400D7"/>
    <w:rsid w:val="3EB76372"/>
    <w:rsid w:val="3F5B4EAC"/>
    <w:rsid w:val="3F6E3B5B"/>
    <w:rsid w:val="3F8C5D4D"/>
    <w:rsid w:val="40436D96"/>
    <w:rsid w:val="407F3B46"/>
    <w:rsid w:val="409C64A6"/>
    <w:rsid w:val="40DE6DC5"/>
    <w:rsid w:val="41133FBA"/>
    <w:rsid w:val="413466DE"/>
    <w:rsid w:val="413D1A37"/>
    <w:rsid w:val="415D64DE"/>
    <w:rsid w:val="41A30F3F"/>
    <w:rsid w:val="41D86320"/>
    <w:rsid w:val="42110A06"/>
    <w:rsid w:val="42893E9F"/>
    <w:rsid w:val="44444E8A"/>
    <w:rsid w:val="44562E10"/>
    <w:rsid w:val="446E7C69"/>
    <w:rsid w:val="447A6AFE"/>
    <w:rsid w:val="449F47DD"/>
    <w:rsid w:val="44CD4E80"/>
    <w:rsid w:val="44CE6E4A"/>
    <w:rsid w:val="45155668"/>
    <w:rsid w:val="455A06DD"/>
    <w:rsid w:val="456F7B74"/>
    <w:rsid w:val="45765517"/>
    <w:rsid w:val="45C23266"/>
    <w:rsid w:val="46445615"/>
    <w:rsid w:val="467F4EC8"/>
    <w:rsid w:val="469D7E51"/>
    <w:rsid w:val="46A551DD"/>
    <w:rsid w:val="46FE3A16"/>
    <w:rsid w:val="47AD0F98"/>
    <w:rsid w:val="47D209FF"/>
    <w:rsid w:val="47FC782A"/>
    <w:rsid w:val="48961A2D"/>
    <w:rsid w:val="490A19DA"/>
    <w:rsid w:val="492B0E9F"/>
    <w:rsid w:val="494D658F"/>
    <w:rsid w:val="49777AB0"/>
    <w:rsid w:val="49B900C8"/>
    <w:rsid w:val="49E8450A"/>
    <w:rsid w:val="49FE3D2D"/>
    <w:rsid w:val="4A8835F7"/>
    <w:rsid w:val="4A906AFB"/>
    <w:rsid w:val="4ABE24F5"/>
    <w:rsid w:val="4AF84C20"/>
    <w:rsid w:val="4BFA22D2"/>
    <w:rsid w:val="4C673E0C"/>
    <w:rsid w:val="4C9C5DA3"/>
    <w:rsid w:val="4D5679CC"/>
    <w:rsid w:val="4D5969B0"/>
    <w:rsid w:val="4D724546"/>
    <w:rsid w:val="4D814A59"/>
    <w:rsid w:val="4D924466"/>
    <w:rsid w:val="4DAF3137"/>
    <w:rsid w:val="4E141D71"/>
    <w:rsid w:val="4E484122"/>
    <w:rsid w:val="4F416851"/>
    <w:rsid w:val="4F7D3946"/>
    <w:rsid w:val="4FC41575"/>
    <w:rsid w:val="4FFA4F97"/>
    <w:rsid w:val="503E5D54"/>
    <w:rsid w:val="508F2EFF"/>
    <w:rsid w:val="514364A9"/>
    <w:rsid w:val="5165485E"/>
    <w:rsid w:val="51844B18"/>
    <w:rsid w:val="51DC0DF8"/>
    <w:rsid w:val="51FA5683"/>
    <w:rsid w:val="51FD48CA"/>
    <w:rsid w:val="52454397"/>
    <w:rsid w:val="52666914"/>
    <w:rsid w:val="52C434EE"/>
    <w:rsid w:val="52E760A8"/>
    <w:rsid w:val="53043017"/>
    <w:rsid w:val="53313D67"/>
    <w:rsid w:val="5336098B"/>
    <w:rsid w:val="53383097"/>
    <w:rsid w:val="53456529"/>
    <w:rsid w:val="53486019"/>
    <w:rsid w:val="53A54884"/>
    <w:rsid w:val="53BA6F17"/>
    <w:rsid w:val="542923F2"/>
    <w:rsid w:val="5479292E"/>
    <w:rsid w:val="549A106D"/>
    <w:rsid w:val="54A0061A"/>
    <w:rsid w:val="54B86892"/>
    <w:rsid w:val="54D9517B"/>
    <w:rsid w:val="551A36DE"/>
    <w:rsid w:val="560E52F8"/>
    <w:rsid w:val="56156687"/>
    <w:rsid w:val="567D422C"/>
    <w:rsid w:val="569F2295"/>
    <w:rsid w:val="56B015FB"/>
    <w:rsid w:val="57014E5D"/>
    <w:rsid w:val="579E7B6E"/>
    <w:rsid w:val="581C78C2"/>
    <w:rsid w:val="58793156"/>
    <w:rsid w:val="58801DB1"/>
    <w:rsid w:val="58BC728D"/>
    <w:rsid w:val="58C71564"/>
    <w:rsid w:val="59360629"/>
    <w:rsid w:val="5960230F"/>
    <w:rsid w:val="596046A9"/>
    <w:rsid w:val="59722171"/>
    <w:rsid w:val="5A902780"/>
    <w:rsid w:val="5A9A2785"/>
    <w:rsid w:val="5ABB5323"/>
    <w:rsid w:val="5ADC59C5"/>
    <w:rsid w:val="5B563EBE"/>
    <w:rsid w:val="5BB20DE7"/>
    <w:rsid w:val="5BBB1A7E"/>
    <w:rsid w:val="5BC4006E"/>
    <w:rsid w:val="5C032D84"/>
    <w:rsid w:val="5C232BD6"/>
    <w:rsid w:val="5C403D31"/>
    <w:rsid w:val="5CB225D1"/>
    <w:rsid w:val="5CED210B"/>
    <w:rsid w:val="5D704AEA"/>
    <w:rsid w:val="5DB9023F"/>
    <w:rsid w:val="5E8C38EF"/>
    <w:rsid w:val="5EA507C4"/>
    <w:rsid w:val="5EEA3C7B"/>
    <w:rsid w:val="5F6661A5"/>
    <w:rsid w:val="5FA000CB"/>
    <w:rsid w:val="5FA34D03"/>
    <w:rsid w:val="5FEF1CF6"/>
    <w:rsid w:val="605C3310"/>
    <w:rsid w:val="608872EA"/>
    <w:rsid w:val="613D4CE3"/>
    <w:rsid w:val="61A32969"/>
    <w:rsid w:val="61C84EF5"/>
    <w:rsid w:val="620C54D8"/>
    <w:rsid w:val="62407F88"/>
    <w:rsid w:val="624715B6"/>
    <w:rsid w:val="6251555C"/>
    <w:rsid w:val="6264635D"/>
    <w:rsid w:val="63901A42"/>
    <w:rsid w:val="63F24BA8"/>
    <w:rsid w:val="63FA510E"/>
    <w:rsid w:val="64210673"/>
    <w:rsid w:val="65CE23AE"/>
    <w:rsid w:val="65F17726"/>
    <w:rsid w:val="66521231"/>
    <w:rsid w:val="66611474"/>
    <w:rsid w:val="668D2B65"/>
    <w:rsid w:val="66B1501E"/>
    <w:rsid w:val="66C814F3"/>
    <w:rsid w:val="66DE4873"/>
    <w:rsid w:val="67404438"/>
    <w:rsid w:val="67596EDA"/>
    <w:rsid w:val="676F7BC1"/>
    <w:rsid w:val="68A45F00"/>
    <w:rsid w:val="68EF3DF8"/>
    <w:rsid w:val="6A4860BB"/>
    <w:rsid w:val="6B7C0AAD"/>
    <w:rsid w:val="6C150F60"/>
    <w:rsid w:val="6C67530A"/>
    <w:rsid w:val="6C6E756F"/>
    <w:rsid w:val="6CB57E24"/>
    <w:rsid w:val="6CBF5146"/>
    <w:rsid w:val="6D01750D"/>
    <w:rsid w:val="6D262FE9"/>
    <w:rsid w:val="6D5B50DE"/>
    <w:rsid w:val="6DB27F25"/>
    <w:rsid w:val="6DBE1774"/>
    <w:rsid w:val="6DBF08FA"/>
    <w:rsid w:val="6DD644F6"/>
    <w:rsid w:val="6DD939C0"/>
    <w:rsid w:val="6E634640"/>
    <w:rsid w:val="6EF85B02"/>
    <w:rsid w:val="6F4436E1"/>
    <w:rsid w:val="6F4C7190"/>
    <w:rsid w:val="6F7915DC"/>
    <w:rsid w:val="6FF670D1"/>
    <w:rsid w:val="7011028F"/>
    <w:rsid w:val="703E5095"/>
    <w:rsid w:val="704F233D"/>
    <w:rsid w:val="707D050D"/>
    <w:rsid w:val="70DB7D9C"/>
    <w:rsid w:val="711C44E0"/>
    <w:rsid w:val="71802534"/>
    <w:rsid w:val="71D84CE0"/>
    <w:rsid w:val="72161365"/>
    <w:rsid w:val="72280003"/>
    <w:rsid w:val="722F67B1"/>
    <w:rsid w:val="72435ED2"/>
    <w:rsid w:val="72605D30"/>
    <w:rsid w:val="72941409"/>
    <w:rsid w:val="72A050D2"/>
    <w:rsid w:val="72A46970"/>
    <w:rsid w:val="73CA03D8"/>
    <w:rsid w:val="73FC32EF"/>
    <w:rsid w:val="74165CF2"/>
    <w:rsid w:val="742644EC"/>
    <w:rsid w:val="742D6E39"/>
    <w:rsid w:val="74650381"/>
    <w:rsid w:val="746740F9"/>
    <w:rsid w:val="75790588"/>
    <w:rsid w:val="757E56AA"/>
    <w:rsid w:val="768014A2"/>
    <w:rsid w:val="76E0748C"/>
    <w:rsid w:val="77000835"/>
    <w:rsid w:val="771147F0"/>
    <w:rsid w:val="77307F89"/>
    <w:rsid w:val="781E0F73"/>
    <w:rsid w:val="785D4252"/>
    <w:rsid w:val="787D213D"/>
    <w:rsid w:val="78D41F79"/>
    <w:rsid w:val="79175B42"/>
    <w:rsid w:val="795F1631"/>
    <w:rsid w:val="797D71C8"/>
    <w:rsid w:val="79FE4125"/>
    <w:rsid w:val="7A677FA7"/>
    <w:rsid w:val="7ADA3086"/>
    <w:rsid w:val="7AEC5358"/>
    <w:rsid w:val="7B7F441F"/>
    <w:rsid w:val="7BC3672B"/>
    <w:rsid w:val="7BDD2A1B"/>
    <w:rsid w:val="7BED01A0"/>
    <w:rsid w:val="7CC16371"/>
    <w:rsid w:val="7CCA16C9"/>
    <w:rsid w:val="7CD14FBD"/>
    <w:rsid w:val="7D4F7E21"/>
    <w:rsid w:val="7D9113E3"/>
    <w:rsid w:val="7DC205F3"/>
    <w:rsid w:val="7DDA1DE0"/>
    <w:rsid w:val="7E0724A9"/>
    <w:rsid w:val="7E132BFC"/>
    <w:rsid w:val="7E320B2D"/>
    <w:rsid w:val="7EDB5E10"/>
    <w:rsid w:val="7F080287"/>
    <w:rsid w:val="7F603767"/>
    <w:rsid w:val="7F716C8F"/>
    <w:rsid w:val="7FB1091F"/>
    <w:rsid w:val="7FC56178"/>
    <w:rsid w:val="7FD94F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49D568"/>
  <w15:docId w15:val="{BC97550A-BD2D-4721-ACE4-13D5C0F04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iPriority="9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uiPriority="99" w:qFormat="1"/>
    <w:lsdException w:name="caption" w:semiHidden="1" w:unhideWhenUsed="1" w:qFormat="1"/>
    <w:lsdException w:name="page number" w:uiPriority="99" w:qFormat="1"/>
    <w:lsdException w:name="Title" w:qFormat="1"/>
    <w:lsdException w:name="Default Paragraph Font" w:semiHidden="1" w:uiPriority="1" w:unhideWhenUsed="1" w:qFormat="1"/>
    <w:lsdException w:name="Body Text" w:qFormat="1"/>
    <w:lsdException w:name="Subtitle" w:qFormat="1"/>
    <w:lsdException w:name="Date" w:qFormat="1"/>
    <w:lsdException w:name="Hyperlink" w:uiPriority="99" w:unhideWhenUsed="1" w:qFormat="1"/>
    <w:lsdException w:name="FollowedHyperlink" w:qFormat="1"/>
    <w:lsdException w:name="Strong" w:uiPriority="22"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unhideWhenUsed="1" w:qFormat="1"/>
    <w:lsdException w:name="HTML Keyboard"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keepNext/>
      <w:keepLines/>
      <w:spacing w:before="340" w:after="330" w:line="576" w:lineRule="auto"/>
      <w:outlineLvl w:val="0"/>
    </w:pPr>
    <w:rPr>
      <w:b/>
      <w:kern w:val="44"/>
      <w:sz w:val="44"/>
    </w:rPr>
  </w:style>
  <w:style w:type="paragraph" w:styleId="2">
    <w:name w:val="heading 2"/>
    <w:basedOn w:val="a"/>
    <w:next w:val="a"/>
    <w:link w:val="20"/>
    <w:uiPriority w:val="99"/>
    <w:qFormat/>
    <w:pPr>
      <w:autoSpaceDE w:val="0"/>
      <w:autoSpaceDN w:val="0"/>
      <w:adjustRightInd w:val="0"/>
      <w:spacing w:line="360" w:lineRule="auto"/>
      <w:jc w:val="center"/>
      <w:outlineLvl w:val="1"/>
    </w:pPr>
    <w:rPr>
      <w:rFonts w:ascii="宋体" w:eastAsia="宋体" w:hAnsi="宋体" w:cs="Times New Roman"/>
      <w:b/>
      <w:color w:val="000000"/>
      <w:kern w:val="0"/>
      <w:sz w:val="3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qFormat/>
    <w:rPr>
      <w:rFonts w:ascii="Calibri" w:eastAsia="宋体" w:hAnsi="Calibri" w:cs="Times New Roman"/>
      <w:sz w:val="24"/>
    </w:rPr>
  </w:style>
  <w:style w:type="paragraph" w:styleId="a5">
    <w:name w:val="Plain Text"/>
    <w:basedOn w:val="a"/>
    <w:link w:val="a6"/>
    <w:qFormat/>
    <w:rPr>
      <w:rFonts w:ascii="宋体" w:eastAsia="宋体" w:hAnsi="Courier New" w:cs="Times New Roman"/>
      <w:szCs w:val="20"/>
    </w:rPr>
  </w:style>
  <w:style w:type="paragraph" w:styleId="a7">
    <w:name w:val="Date"/>
    <w:basedOn w:val="a"/>
    <w:next w:val="a"/>
    <w:link w:val="a8"/>
    <w:qFormat/>
    <w:pPr>
      <w:ind w:leftChars="2500" w:left="100"/>
    </w:pPr>
  </w:style>
  <w:style w:type="paragraph" w:styleId="a9">
    <w:name w:val="Balloon Text"/>
    <w:basedOn w:val="a"/>
    <w:link w:val="aa"/>
    <w:semiHidden/>
    <w:unhideWhenUsed/>
    <w:qFormat/>
    <w:rPr>
      <w:sz w:val="18"/>
      <w:szCs w:val="18"/>
    </w:rPr>
  </w:style>
  <w:style w:type="paragraph" w:styleId="ab">
    <w:name w:val="footer"/>
    <w:basedOn w:val="a"/>
    <w:link w:val="ac"/>
    <w:uiPriority w:val="99"/>
    <w:qFormat/>
    <w:pPr>
      <w:tabs>
        <w:tab w:val="center" w:pos="4153"/>
        <w:tab w:val="right" w:pos="8306"/>
      </w:tabs>
      <w:snapToGrid w:val="0"/>
      <w:jc w:val="left"/>
    </w:pPr>
    <w:rPr>
      <w:rFonts w:ascii="Calibri" w:eastAsia="宋体" w:hAnsi="Calibri" w:cs="Times New Roman"/>
      <w:sz w:val="18"/>
      <w:szCs w:val="18"/>
    </w:rPr>
  </w:style>
  <w:style w:type="paragraph" w:styleId="ad">
    <w:name w:val="header"/>
    <w:basedOn w:val="a"/>
    <w:link w:val="ae"/>
    <w:uiPriority w:val="99"/>
    <w:qFormat/>
    <w:pPr>
      <w:pBdr>
        <w:bottom w:val="single" w:sz="6" w:space="1" w:color="auto"/>
      </w:pBdr>
      <w:tabs>
        <w:tab w:val="center" w:pos="4153"/>
        <w:tab w:val="right" w:pos="8306"/>
      </w:tabs>
      <w:snapToGrid w:val="0"/>
      <w:jc w:val="center"/>
    </w:pPr>
    <w:rPr>
      <w:rFonts w:ascii="Calibri" w:eastAsia="宋体" w:hAnsi="Calibri" w:cs="Times New Roman"/>
      <w:sz w:val="18"/>
      <w:szCs w:val="18"/>
    </w:rPr>
  </w:style>
  <w:style w:type="paragraph" w:styleId="af">
    <w:name w:val="Normal (Web)"/>
    <w:basedOn w:val="a"/>
    <w:uiPriority w:val="99"/>
    <w:unhideWhenUsed/>
    <w:qFormat/>
    <w:pPr>
      <w:widowControl/>
      <w:spacing w:before="100" w:beforeAutospacing="1" w:after="100" w:afterAutospacing="1"/>
      <w:jc w:val="left"/>
    </w:pPr>
    <w:rPr>
      <w:rFonts w:ascii="宋体" w:eastAsia="宋体" w:hAnsi="宋体" w:cs="宋体"/>
      <w:kern w:val="0"/>
      <w:sz w:val="24"/>
    </w:rPr>
  </w:style>
  <w:style w:type="table" w:styleId="af0">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Strong"/>
    <w:basedOn w:val="a0"/>
    <w:uiPriority w:val="22"/>
    <w:qFormat/>
    <w:rPr>
      <w:b/>
      <w:bCs/>
    </w:rPr>
  </w:style>
  <w:style w:type="character" w:styleId="af2">
    <w:name w:val="page number"/>
    <w:basedOn w:val="a0"/>
    <w:uiPriority w:val="99"/>
    <w:qFormat/>
  </w:style>
  <w:style w:type="character" w:styleId="af3">
    <w:name w:val="FollowedHyperlink"/>
    <w:basedOn w:val="a0"/>
    <w:qFormat/>
    <w:rPr>
      <w:color w:val="954F72" w:themeColor="followedHyperlink"/>
      <w:u w:val="single"/>
    </w:rPr>
  </w:style>
  <w:style w:type="character" w:styleId="af4">
    <w:name w:val="Emphasis"/>
    <w:basedOn w:val="a0"/>
    <w:qFormat/>
    <w:rPr>
      <w:i/>
    </w:rPr>
  </w:style>
  <w:style w:type="character" w:styleId="af5">
    <w:name w:val="Hyperlink"/>
    <w:basedOn w:val="a0"/>
    <w:uiPriority w:val="99"/>
    <w:unhideWhenUsed/>
    <w:qFormat/>
    <w:rPr>
      <w:color w:val="0000FF"/>
      <w:u w:val="single"/>
    </w:rPr>
  </w:style>
  <w:style w:type="character" w:customStyle="1" w:styleId="ae">
    <w:name w:val="页眉 字符"/>
    <w:basedOn w:val="a0"/>
    <w:link w:val="ad"/>
    <w:uiPriority w:val="99"/>
    <w:qFormat/>
    <w:rPr>
      <w:rFonts w:ascii="Calibri" w:eastAsia="宋体" w:hAnsi="Calibri" w:cs="Times New Roman"/>
      <w:kern w:val="2"/>
      <w:sz w:val="18"/>
      <w:szCs w:val="18"/>
    </w:rPr>
  </w:style>
  <w:style w:type="character" w:customStyle="1" w:styleId="ac">
    <w:name w:val="页脚 字符"/>
    <w:basedOn w:val="a0"/>
    <w:link w:val="ab"/>
    <w:uiPriority w:val="99"/>
    <w:qFormat/>
    <w:rPr>
      <w:rFonts w:ascii="Calibri" w:eastAsia="宋体" w:hAnsi="Calibri" w:cs="Times New Roman"/>
      <w:kern w:val="2"/>
      <w:sz w:val="18"/>
      <w:szCs w:val="18"/>
    </w:rPr>
  </w:style>
  <w:style w:type="paragraph" w:customStyle="1" w:styleId="ly1">
    <w:name w:val="ly1"/>
    <w:basedOn w:val="a"/>
    <w:qFormat/>
    <w:pPr>
      <w:widowControl/>
      <w:spacing w:before="150" w:after="150" w:line="450" w:lineRule="atLeast"/>
      <w:jc w:val="center"/>
    </w:pPr>
    <w:rPr>
      <w:rFonts w:ascii="微软雅黑" w:eastAsia="微软雅黑" w:hAnsi="微软雅黑" w:cs="宋体"/>
      <w:color w:val="999999"/>
      <w:kern w:val="0"/>
      <w:szCs w:val="21"/>
    </w:rPr>
  </w:style>
  <w:style w:type="character" w:customStyle="1" w:styleId="llcs1">
    <w:name w:val="llcs1"/>
    <w:basedOn w:val="a0"/>
    <w:qFormat/>
    <w:rPr>
      <w:rFonts w:ascii="微软雅黑" w:eastAsia="微软雅黑" w:hAnsi="微软雅黑" w:hint="eastAsia"/>
      <w:color w:val="999999"/>
      <w:sz w:val="21"/>
      <w:szCs w:val="21"/>
    </w:rPr>
  </w:style>
  <w:style w:type="character" w:customStyle="1" w:styleId="aa">
    <w:name w:val="批注框文本 字符"/>
    <w:basedOn w:val="a0"/>
    <w:link w:val="a9"/>
    <w:semiHidden/>
    <w:qFormat/>
    <w:rPr>
      <w:kern w:val="2"/>
      <w:sz w:val="18"/>
      <w:szCs w:val="18"/>
    </w:rPr>
  </w:style>
  <w:style w:type="character" w:customStyle="1" w:styleId="a8">
    <w:name w:val="日期 字符"/>
    <w:basedOn w:val="a0"/>
    <w:link w:val="a7"/>
    <w:qFormat/>
    <w:rPr>
      <w:kern w:val="2"/>
      <w:sz w:val="21"/>
      <w:szCs w:val="24"/>
    </w:rPr>
  </w:style>
  <w:style w:type="character" w:customStyle="1" w:styleId="20">
    <w:name w:val="标题 2 字符"/>
    <w:basedOn w:val="a0"/>
    <w:link w:val="2"/>
    <w:uiPriority w:val="99"/>
    <w:qFormat/>
    <w:rPr>
      <w:rFonts w:ascii="宋体" w:eastAsia="宋体" w:hAnsi="宋体" w:cs="Times New Roman"/>
      <w:b/>
      <w:color w:val="000000"/>
      <w:sz w:val="30"/>
    </w:rPr>
  </w:style>
  <w:style w:type="character" w:customStyle="1" w:styleId="a6">
    <w:name w:val="纯文本 字符"/>
    <w:basedOn w:val="a0"/>
    <w:link w:val="a5"/>
    <w:qFormat/>
    <w:rPr>
      <w:rFonts w:ascii="宋体" w:eastAsia="宋体" w:hAnsi="Courier New" w:cs="Times New Roman"/>
      <w:kern w:val="2"/>
      <w:sz w:val="21"/>
    </w:rPr>
  </w:style>
  <w:style w:type="character" w:customStyle="1" w:styleId="a4">
    <w:name w:val="正文文本 字符"/>
    <w:basedOn w:val="a0"/>
    <w:link w:val="a3"/>
    <w:qFormat/>
    <w:rPr>
      <w:rFonts w:ascii="Calibri" w:eastAsia="宋体" w:hAnsi="Calibri" w:cs="Times New Roman"/>
      <w:kern w:val="2"/>
      <w:sz w:val="24"/>
      <w:szCs w:val="24"/>
    </w:rPr>
  </w:style>
  <w:style w:type="paragraph" w:customStyle="1" w:styleId="NewNew">
    <w:name w:val="正文 New New"/>
    <w:qFormat/>
    <w:pPr>
      <w:widowControl w:val="0"/>
      <w:jc w:val="both"/>
    </w:pPr>
    <w:rPr>
      <w:rFonts w:ascii="Calibri" w:hAnsi="Calibri"/>
      <w:kern w:val="2"/>
      <w:sz w:val="21"/>
      <w:szCs w:val="24"/>
    </w:rPr>
  </w:style>
  <w:style w:type="character" w:customStyle="1" w:styleId="NormalCharacter">
    <w:name w:val="NormalCharacter"/>
    <w:semiHidden/>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4.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AE25CE0-D1F7-4FF3-97C4-6E162E3B46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322</Words>
  <Characters>1839</Characters>
  <Application>Microsoft Office Word</Application>
  <DocSecurity>0</DocSecurity>
  <Lines>15</Lines>
  <Paragraphs>4</Paragraphs>
  <ScaleCrop>false</ScaleCrop>
  <Company/>
  <LinksUpToDate>false</LinksUpToDate>
  <CharactersWithSpaces>2157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LENOCVO</dc:creator>
  <cp:lastModifiedBy>ASUS</cp:lastModifiedBy>
  <cp:revision>14</cp:revision>
  <cp:lastPrinted>2024-10-28T07:07:00Z</cp:lastPrinted>
  <dcterms:created xsi:type="dcterms:W3CDTF">2024-10-14T09:49:00Z</dcterms:created>
  <dcterms:modified xsi:type="dcterms:W3CDTF">2024-10-29T09:49:00Z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ED70D49C941C4F279BD0A443B2F995FC_13</vt:lpwstr>
  </property>
</Properties>
</file>